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№15051 (Мурманская область) от 15 мая 2024
</w:t>
      </w:r>
    </w:p>
    <w:p>
      <w:pPr/>
      <w:r>
        <w:rPr/>
        <w:t xml:space="preserve">Добрый день. Прошу помочь в поиске информации. Тема: учебные классы с двумя профилями (пример: 10 класс, разделённый на углублённое изучение двух разных предметов. Одна половина класса изучает один предмет (н. физику), вторая - другой (н. химию). Остальные (не профильные) предметы в классе изучаются совместно) Могут подойти статьи любого года выпуска, любая другая методическая или научная литература (по возможности). Спасибо большое!
Здравствуйте. К сожалению, материалов строго отвечающих Вашей теме найти не удалось. Возможно, Вам будут полезны следующие издания (электронные/печатные копии статей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жительства):   
Статьи
Гузеев, В. В. Развертывание содержания образования в школе с профильным обучением старшеклассников / В. В. Гузеев, И. Е. Курчаткина // Профильная школа. – 2013. – № 6. – С. 3-9.
Кирикович, Т. Дидактическая модель профильного обучения / Т. Кирикович, Т. Марчук, Л. Смирнова // Народное образование. – 2009. – № 2. – С. 180-186.
Лях, Ю. А. Модель организации профильного обучения старшеклассников в структуре общеобразовательной школы / Ю. А. Лях // Профильная школа. – 2011. – № 3. – С. 4-13.
Пальянов, М. П. Адапционный потенциал зарубежного опыта реализации профильного обучения для российской системы образования / М. П. Пальянов, А. Р. Демченко // Профильная школа. – 2010. – № 5. – С. 49-54.
Ризванов, Р. Г. Проблемы профильного обучения в современной школе / Р. Г. Ризванов // Профильная школа. – 2013. – № 5. – С. 37-42.
Черникова, И. Ю. Развитие профильного образования в современной России / И. Ю. Черникова, О. П. Осипова // Наука и школа. – 2022. – № 2. – С. 40-50.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Голубева, В. С. Особенности и подходы к моделированию профильного обучения в сельской школе / В. С. Голубева, О. А. Колодницкая, В. А. Бурляева // Проблемы и перспективы развития образования : сборник статей III Всероссийской научно-практической конференции (с международным участием), Орехово-Зуево, 30 ноября 2018 года / ответственные редакторы И. А. Ахметшина, Р. Г. Измайлова, А. А. Лосева. – Орехово-Зуево : Государственный гуманитарно-технологический университет, 2018. – С. 53-56. – URL: https://elibrary.ru/item.asp?id=37180772 (дата обращения: 16.05.2024). – Режим доступа: научная электронная библиотека eLIBRARY.RU, после регистрации.
Данильянц, Э. И. Актуальные проблемы истории развития профильного обучения в общеобразовательной школе / Э. И. Данильянц // Вестник Армавирского государственного педагогического университета. – 2020. – № 2. – С. 5-13. – URL: https://elibrary.ru/item.asp?id=43037059  (дата обращения: 16.05.2024). – Режим доступа: научная электронная библиотека eLIBRARY.RU, после регистрации.
Родионова, Т. К. Инновационный контур развития профильной школы / Т. К. Родионова // Педагогика. – 2018. – № 11. – С. 43-49. – URL: https://dlib.eastview.com/browse/article/52548403/viewer?udb=4&amp;searchText=профильный+класс (дата обращения: 16.05.2024). – Режим доступа: универсальные базы данных «ИВИС», по подписке.
Хитрова, А. В. Модель обучения в профильных психолого-педагогических классах / А. В. Хитрова, Н. Н. Колосова. – DOI 10.24412/2304-120X-2023-11113 // Научно-методический электронный журнал «Концепт». – 2023. – № 11. – С. 115-131. – URL: https://elibrary.ru/item.asp?id=54952415 (дата обращения: 16.05.2024).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2026-11-02T04:48:11+03:00</dcterms:created>
  <dcterms:modified xsi:type="dcterms:W3CDTF">2026-11-02T04:48:11+03:00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