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№15079 (Мурманск) от 22 мая 2024
</w:t>
      </w:r>
    </w:p>
    <w:p>
      <w:pPr/>
      <w:r>
        <w:rPr/>
        <w:t xml:space="preserve">Добрый день! Просьба помочь найти материал по теме: Диагностика профессиональной компетентности педагога предметной области «Искусство». Спасибо.
Здравствуйте. Предлагаем Вам библиографический список:
Статьи
Аникьева, Н. В. Актуальные вопросы преподавания предметной области «Искусство» / Н. В. Аникьева // Искусство и образование. – 2020. – № 3. – С. 222-227.
Гуцу, Е. Г. Диагностика деятельностного компонента профессиональной компетенции преподавателя вуза / Е. Г. Гуцу // Высшее образование в России. – 2012. – № 7. – С. 107-112.
Иванов, Д. А. Компетенции и компетентностная модель современного учителя / Иванов Д. А. // Управление современной школой. Завуч. – 2010. – № 7. – С. 108-119.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Гетьман, В. В. Личностно-профессиональное становление педагога предметной области «Искусство»: гуманитарно-культурологический аспект / В. В. Гетьман. – DOI 10.31862/2500-297X-2020-3-40-53 // Педагогика и психология образования. – 2020. – № 3. – С. 40-53.– URL: https://elibrary.ru/item.asp?id=44352210 (дата обращения: 24.05.2024). – Режим доступа: научная электронная библиотека eLIBRARY.RU, после регистрации.
Иньков, М. Е. Диагностика профессиональной компетентности учителя в условиях повышения квалификации : диссертация ... кандидата педагогических наук : 13.00.08 / Иньков Михаил Евгеньевич ; Ростовский областной институт повышения квалификации и переподготовки работников образования. – Ростов-на-Дону, 2009. – 167 с. – URL: https://viewer.rsl.ru/ru/rsl01004623702 (дата обращения: 24.05.2024). – Режим доступа: электронная библиотека диссертаций Российской государственной библиотеки, по подписке.
Левина, И. Д. Концепция преподавания предметной области «Искусство» в Российской Федерации: новые требования подготовки педагогических кадров / И. Д. Левина // Наука в современном мире : материалы XXIX Международной научно-практической конференции, Краснодар, 30 апреля 2017 года / Центр научной мысли. – Краснодар : Перо, 2017. – С. 88-92. – URL: https://elibrary.ru/item.asp?id=29256013 (дата обращения: 24.05.2024). – Режим доступа: научная электронная библиотека eLIBRARY.RU, после регистрации.
Мокроусов, С. И. Структура профессиональной компетентности учителя изобразительного искусства / С. И. Мокроусов // APRIORI. Cерия: Гуманитарные науки : электронный научный журнал. – 2015. – № 2. – URL: https://elibrary.ru/item.asp?id=23195995 (дата обращения: 24.05.2024). – Режим доступа: научная электронная библиотека eLIBRARY.RU, после регистрации.
Мырзаканов, М. С. Педагогические условия подготовки будущих учителей изобразительного искусства к руководству художественно-творческой деятельностью школьников / М. С. Мырзаканов // Наука и мир. – 2015. – № 3-3 (19). – С. 63-68. – URL: https://elibrary.ru/item.asp?id=23146272 (дата обращения: 24.05.2024). – Режим доступа: научная электронная библиотека eLIBRARY.RU, после регистрации.
Пайдуков, П. В. Ведущие профессиональные компетенции в содержании профессиональной компетентности будущего учителя изобразительного искусства / П. В. Пайдуков, А. В. Пайдуков, Д. В. Пайдуков // Современные проблемы науки и образования : сетевое издание. – 2015. – № 6. – URL: https://elibrary.ru/item.asp?id=25390134 (дата обращения: 24.05.2024). – Режим доступа: научная электронная библиотека eLIBRARY.RU, после регистрации.
Рудзик, М. Ф. Модернизация системы повышения квалификации педагогов искусства / М. Ф. Рудзик // Ученые записки. Электронный научный журнал Курского государственного университета. – 2008. – № 2 (6). – С. 168-173. – URL: https://elibrary.ru/item.asp?id=11169906 (дата обращения: 24.05.2024). – Режим доступа: научная электронная библиотека eLIBRARY.RU, после регистрации.
Рудзик, М. Ф. Совершенствование профессиональной компетентности педагогов образовательной области «Искусство» профильных общеобразовательных учреждений в условиях института повышения квалификации : диссертация ... кандидата педагогических наук : 13.00.08 / Рудзик Марина Федоровна ; Российский государственный социальный университет. – Москва, 2005. – 201 с. – URL: https://viewer.rsl.ru/ru/rsl01002881520 (дата обращения: 24.05.2024). – Режим доступа: электронная библиотека диссертаций Российской государственной библиотеки, по подписке.
Сизова, О. А. Информационная компетентность будущего педагога предметной области «Искусство», в реализации профессиональной деятельности / О. А. Сизова, М. А. Абдуллина, А. А. Долматова //  Проблемы современного педагогического образования. – 2019. – № 65-1. – С.249-251. – URL: https://cyberleninka.ru/article/n/informatsionnaya-kompetentnost-buduschego-pedagoga-predmetnoy-oblasti-iskusstvo-v-realizatsii-professionalnoy-deyatelnosti (дата обращения: 24.05.2024).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2026-11-02T04:00:22+03:00</dcterms:created>
  <dcterms:modified xsi:type="dcterms:W3CDTF">2026-11-02T04:00:22+03:00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