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№15094 (Мурманск) от 29 мая 2024
</w:t>
      </w:r>
    </w:p>
    <w:p>
      <w:pPr/>
      <w:r>
        <w:rPr/>
        <w:t xml:space="preserve">Тема: больничный лист по проф. заболеванию
Здравствуйте. Предлагаем Вам библиографический список:
Книги67.405.212.21; Л63 Листок временной нетрудоспособности: порядок обеспечения пособиями : законодательные и нормативные документы. Комментарии и разъяснения специалистов. – Москва, 1999. – 160 с. : ил. (1572795 - МЕД-Обяз.экз.)
СтатьиЖуравлев, В. Распрощайтесь с бумажными листками нетрудоспособности / Всеволод Журавлев // Главбух. – 2021. – № 24. – С. 52-58.
Истомина, Е. А. Электронный листок нетрудоспособности как элемент цифровизации процедуры назначения и выплаты пособий / Истомина Елена Александровна, Шайхатдинов Владимир Шамильевич // Вопросы трудового права. – 2020. – № 1. – С. 54-59.
Об утверждении Временных правил оформления листков нетрудоспособности, назначения и выплаты пособий по временной нетрудоспособности в случае карантина : постановление от 18.03.2020, № 294 // Официальные документы в образовании. – 2020. – № 9. – С. 48-53.
Электронные ресурсы (с текстами можно поработать в зале Регионального центра Президентской библиотеки на 3-м этаже)Влияние неблагоприятных производственных факторов на травматизм и заболеваемость работников строительной отрасли / И. В. Алибекова, Е. В. Кулакова, Т. Т. Каверзнева, Т. А. Шендакова // Проблемы анализа риска. – 2020. – Т. 17, № 6. – С. 92-101. – URL: https://www.elibrary.ru/item.asp?id=44494941 (дата обращения: 30.05.2024). – Режим доступа: научная электронная библиотека eLIBRARY.RU, после регистрации.
Еремина, Н. В. Особенности временной нетрудоспособности в 2021 году / Н. В. Еремина, Л. И. Бертош // Деловой вестник предпринимателя. – 2020. – № 2(2). – С. 50-52. – URL: https://www.elibrary.ru/item.asp?id=44906580 (дата обращения: 30.05.2024). – Режим доступа: научная электронная библиотека eLIBRARY.RU, после регистрации.
Москалева, Е. Г. Анализ состояния российского фонда социального страхования: основные тенденции / Е. Г. Москалева, С. В. Климова // Развитие территориальных социально-экономических систем: вопросы теории и практики : сборник научных статей XV Международной научно-практической конференции молодых учёных, Екатеринбург, 19–20 декабря 2017 года. – Екатеринбург : Институт экономики Уральского отделения РАН, 2017. – С. 47-51. – URL: https://www.elibrary.ru/item.asp?id=30749608 (дата обращения: 30.05.2024). – Режим доступа: научная электронная библиотека eLIBRARY.RU, после регистрации.
Проблемы практического применения критериев определения степени утраты профессиональной трудоспособности пострадавших на производстве / М. А. Севастьянов, Г. О. Пенина, Л. А. Карасаева [и др.] // Таврический медико-биологический вестник. – 2020. – Т. 23, № 1. – С. 95-102. – URL: https://www.elibrary.ru/item.asp?id=44328998 (дата обращения: 30.05.2024). – Режим доступа: научная электронная библиотека eLIBRARY.RU, после регистрации.
Хайманова, О. Т. Бухгалтерский учет пособий по временной нетрудоспособности от несчастных случаев на производстве и профессиональных заболеваний / О. Т. Хайманова, М. Р. Хайманова // Известия Горского государственного аграрного университета. – 2014. – Т. 51, № 4. – С. 274-278. – URL: https://www.elibrary.ru/item.asp?id=22671228 (дата обращения: 30.05.2024). – Режим доступа: научная электронная библиотека eLIBRARY.RU, после регистрации.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2026-11-02T02:59:16+03:00</dcterms:created>
  <dcterms:modified xsi:type="dcterms:W3CDTF">2026-11-02T02:59:16+03:00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