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№15236 (Мурманская область) от 7 октября 2024
</w:t>
      </w:r>
    </w:p>
    <w:p>
      <w:pPr/>
      <w:r>
        <w:rPr/>
        <w:t xml:space="preserve">Культура Китая, отличия культуры Китая от России,культура китайских туристов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63.3(5Кит)6; К45 Китайская Народная Республика: политика, экономика, культура : к 65-летию КНР / РАН, Институт Дальнего Востока РАН ; редколлегия: главный редактор Титаренко М. Л. [и др.]. – Москва : ФОРУМ, 2014. – 479 с. : ил. (1748020 - ХР)
63.3(5Кит)-7я73; К78 Кравцова, М. Е. История культуры Китая : учебное пособие для студентов высших учебных заведений, обучающихся по специальности "Культурология" / М. Е. Кравцова. – Изд. 4-е, испр. и доп. – Санкт-Петербург [и др.] : Лань : Планета музыки, 2011. – 415 с. : ил., карты. – (Мир культуры, истории и философии). (1707172 - ЧЗ 1707173 - АБ)
63.3(5Кит)-7я73; Т46 Тихомирова, Е. Е. Основные категории китайской традиционной культуры : учебно-методическое пособие / Е. Е. Тихомирова, К. В. Луговой, К. П. Грибанова ; Новосибирский государственный педагогический университет. – Новосибирск : НГПУ, 2018. – 158 с. (1798442 - ХР)
Статьи
Гун Ли. О диалоге культур России и Китая: вопросы истории и современности / Гун Ли, Ван Хонтао // Вопросы истории. – 2023. – № 9, ч. 2. – С. 214-221.
Еремина, Л. И. Творчество молодежи как основа социально-культурного взаимодействия между Россией и Китаем / Л. И. Еремина // Власть. – 2014. – № 12. – С. 79-82.
Хань Сюэмэй. Роль диалога культур Китая и России в развитии китайско-российских отношений стратегического партнерства / Хань Сюэмэй, Се Ипин // Вопросы истории. – 2022. – № 4, ч. 2. – С. 4-13.
Электронные ресурсы
Ермолин, Е. А. Диалог культур в аспекте современных образовательных стратегий: проблемы изучения культуры Китая в образовательном процессе в России / Е. А. Ермолин. – DOI 10.20323/2658-7866-2021-3-9-91-103 // Мир русскоговорящих стран. – 2021. – № 3 (9). – С. 91-103. – URL: https://elibrary.ru/item.asp?id=46666042 (дата обращения: 10.10.2024). – Режим доступа: научная электронная библиотека eLIBRARY.RU, после регистрации.
Лю, Э. Влияние русской культуры на культуру Северо-Восточного Китая / Э. Лю. – DOI 10.34670/AR.2022.18.38.010 // Культура и цивилизация. – 2022. – Т. 12, № 2-1. – С. 81-89. – URL: https://www.elibrary.ru/item.asp?id=49335259 (дата обращения: 10.10.2024). – Режим доступа: научная электронная библиотека eLIBRARY.RU, после регистрации.
Россия и Китай в глобальном мире: актуальные вопросы межкультурного сотрудничества : коллективная монография / Российский фонд фундаментальных исследований [и др.] ; под редакцией А. Н. Чумакова, Ли Хэй. – 2-е изд. – Москва : Дашков и К, 2023. – 298 с. – URL: https://lib.rucont.ru/efd/819828 (дата обращения: 10.10.2024). – Режим доступа: электронно-библиотечная система Руконт, по подписке.
Хуан, М. Диалог культур: риторическое отражение образа Китая в русской культуре / М. Хуан // Риторика и культура речи в современном научно-педагогическом процессе и общественно-коммуникативной практике : сборник материалов XХI Международной научной конференции по риторике, Москва, 01-03 февраля 2017 года. – Москва : Государственный институт русского языка им. А. С. Пушкина, 2017. – С. 498-505. – URL: https://elibrary.ru/item.asp?id=29673544 (дата обращения: 10.10.2024). – Режим доступа: научная электронная библиотека eLIBRARY.RU, после регистрации.
 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2026-11-01T19:23:29+03:00</dcterms:created>
  <dcterms:modified xsi:type="dcterms:W3CDTF">2026-11-01T19:23:29+03:00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