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№15284 (Мурманск) от 24 октября 2024
</w:t>
      </w:r>
    </w:p>
    <w:p>
      <w:pPr/>
      <w:r>
        <w:rPr/>
        <w:t xml:space="preserve">Здравствуйте, какие у вас есть книги, подходящие  для изучения темы по индивидуальному проекту "психологические аспекты рок-культуры"? Пришлите пожалуйста список.
Здравствуйте. Предлагаем Вам библиографический список:
Книги
85.310,009; Г22 Гассер, Н. Почему вам это нравится? : наука и культура музыкального вкуса / Нолан Гассер ; перевод с английского Алексея и Киры Михеевых. – Москва : КоЛибри : Азбука-Аттикус, 2022. – 767 с. : ил., ноты, табл. (1816761 - ХР)
Статьи
Новашина, М. С. Педагогические аспекты психофизического воздействия русского песенного фольклора и рок-музыки на личность студентов-музыкантов / М. С. Новашина // Культура и образование. – 2018. – № 1. – C. 101-107.
Рыжов, С. Как создавалась в России чуждая культурная среда / Станислав Рыжов // Наш современник. – 2021. – № 12. – С. 148-196.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Алимов, Е.Д. Динамика культурных интересов к рок-музыке в российском обществе / Е. Д. Алимов // Вестник Московского государственного университета культуры и искусств. – 2023. – № 2. – С. 89-95. – URL: https://eivis.ru/browse/issue/12432002/viewer?udb=293&amp;page=91 (дата обращения: 26.10.2024). – Режим доступа: универсальные базы данных «Ист Вью», по подписке.
Дюкин, С. Г. Рок-музыка и рок-культура: к вопросу о дефинициях понятий / С. Г. Дюкин // Вестник Кемеровского государственного университета культуры и искусств. – 2017. – № 41 (1). – С. 26-33. – URL: https://e.lanbook.com/journal/issue/309591 (дата обращения: 26.10.2024). – Режим доступа: электронно-библиотечная система «Издательство «Лань», по подписке.
Каграманян, А. В. Предпочтение музыкального жанра как личностная характеристика человека / А. В. Каграманян, А. В. Никольская // Социально-гуманитарные проблемы образования и профессиональной самореализации. Социальный инженер-2017 : сборник материалов Всероссийской конференции молодых исследователей, Москва, 05-07 декабря 2017 г. – Москва : Московский государственный университет дизайна и технологии, 2017. – Ч. 3. – С. 72-76. – URL: https://www.elibrary.ru/item.asp?id=32731457 (дата обращения: 26.10.2024). – Режим доступа: научная электронная библиотека eLIBRARY.RU, после регистрации.
Касьянова, Е. В. Рок-культура в контексте современной культуры : автореферат дис. ... кандидата философских наук : 24.00.01 / Касьянова Екатерина Викторовна ; Санкт-Петербургский государственный университет. – Санкт-Петербург, 2003. – 22 с. – URL: https://viewer.rsl.ru/ru/rsl01002655563 (дата обращения: 26.10.2024).
Супчук, К. В. Философия рок-культуры / К. В. Супчук, А. С. Лифанова, Н. М. Макаров // Формирование гуманитарной среды в вузе: инновационные образовательные технологии. Компетентностный подход. – 2019. – Т. 1. – С. 210-214. – URL: https://www.elibrary.ru/item.asp?id=41370442 (дата обращения: 26.10.2024). – Режим доступа: научная электронная библиотека eLIBRARY.RU, после регистрации.
Чернобров, А. А. Эволюция молодежной музыкальной субкультуры. Английская рок-музыка 60-70-х гг. XX в. и ее лингвокультурологические и социально-психологические аспекты / А. А. Чернобров, И. В. Лисица // Сибирский педагогический журнал. – 2007. – № 8. – С. 172-188. – URL: https://www.elibrary.ru/item.asp?id=18148607 (дата обращения: 26.10.2024). – Режим доступа: научная электронная библиотека eLIBRARY.RU, после регистрации.
Шак, Ф. М. Социокультурные особенности аудитории отечественного рока / Ф. М. Шак // Южно-Российский музыкальный альманах. – 2015. – № 4 (21). – С. 10-16. – URL: https://www.elibrary.ru/item.asp?id=25632339 (дата обращения: 26.10.2024).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2026-11-01T17:11:29+03:00</dcterms:created>
  <dcterms:modified xsi:type="dcterms:W3CDTF">2026-11-01T17:11:29+03:00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