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№15326 (Мурманская область) от 11 ноября 2024
</w:t>
      </w:r>
    </w:p>
    <w:p>
      <w:pPr/>
      <w:r>
        <w:rPr/>
        <w:t xml:space="preserve">Здравствуйте, уважаемые библиографы, сообщите пожалуйста при передачи личн.дел в архив - возможно ли прошивать док-ты в 2 дырки - использовав канцелярский дырокол и нитки? 
Возможно ли прошивать док-ты в 2 нитки - использовав канцелярский дырокол и механизм для срокосшивателя металлический? Жду ответа. Спасибо.
Здравствуйте.  По данному вопросу Вы можете обратиться в Государственное областное казенное учреждение "Государственный архив Мурманской области" (ГОКУ ГАМО): https://www.murmanarchiv.ru/index.php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2026-11-01T15:17:02+03:00</dcterms:created>
  <dcterms:modified xsi:type="dcterms:W3CDTF">2026-11-01T15:17:02+03:00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