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№15332 (Мурманская область) от 11 ноября 2024
</w:t>
      </w:r>
    </w:p>
    <w:p>
      <w:pPr/>
      <w:r>
        <w:rPr/>
        <w:t xml:space="preserve">Наличие в фонде библиотеки книг: Сологубовского Н.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Сологубовский, Н. Загадки прекрасной и коварной Сахары / Н. Сологубовский // Азия и Африка сегодня. – 2006. – № 9. – С. 77-80.
Сологубовский, Н. Последняя из эскадры / Н. Сологубовский, С. Филатов // Азия и Африка сегодня. – 2007. – № 1. – С. 67-70.
Сологубовский, Н. Трагедия Востока: историю не переписывают, ее уничтожают / Н. Сологубовский // Международная жизнь. – 2013. – № 2. – С. 103-114.
Вы можете заказать оглавление и фрагменты следующих изданий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Сологубовский, Н. А. Анастасия Александровна Ширинская : судьба и память / Н. А. Сологубовский. – Москва : Ключ-С, 2012. – 303 с., [12] л. ил., портр., факс., цв. ил., портр., факс.
Сологубовский, Н. А. Анна и Евгений. Рим и Карфаген: история любви / Николай Сологубовский. – Москва : Гуманитарий, 2007. – 279 с.
Сологубовский, Н. А. Нежность = La neige : Москва-Карфаген-Рим-Тунис-Париж-Хаммамет / Николай Сологубовский. – Москва : Ключ-С, 2011. – 91 с.
Сологубовский, Н. А. Thawra. Тринадцать дней, которые потрясли Тунис / Н. Сологубовский. – Москва : Ключ-С, 2013. – 247 с., [16] л. цв. ил., портр. – (Арабские хроники ; кн. 1).
Сологубовский, Н. А. Мятеж / Николай Сологубовский. – Москва : Ключ-С, 2015. – 170, [1] с. + CD-ROM. – (Арабские хроники ; кн. 2).
Сологубовский, Н. А. Агрессия / Николай Сологубовский. – Москва : Ключ-С, 2015. – 175 с. + CD-ROM. – (Арабские хроники ; кн. 3).
Сологубовский, Н. А. Триполитанская трагедия / Н. Сологубовский. – Москва : Ключ-С, 2015 (CD-ROM). – 182, [1] с. – (Арабские хроники ; кн. 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2026-11-01T14:14:29+03:00</dcterms:created>
  <dcterms:modified xsi:type="dcterms:W3CDTF">2026-11-01T14:14:29+03:00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