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№15421 (Мурманская область) от 15 декабря 2024
</w:t>
      </w:r>
    </w:p>
    <w:p>
      <w:pPr/>
      <w:r>
        <w:rPr/>
        <w:t xml:space="preserve">Помогите, пожалуйста, найти литературу о подростковом буллинге (причины, профилактика)
Здравствуйте.  См. ответ на запрос № 15403 в архиве выполненных справок "Виртуального библиографа".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2026-11-01T09:57:26+03:00</dcterms:created>
  <dcterms:modified xsi:type="dcterms:W3CDTF">2026-11-01T09:57:26+03:00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