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№15435 (Мурманск) от 18 декабря 2024
</w:t>
      </w:r>
    </w:p>
    <w:p>
      <w:pPr/>
      <w:r>
        <w:rPr/>
        <w:t xml:space="preserve">Здравствуйте! Подскажите, пожалуйста, литературу на тему "создание 2D моделей в дизайн-образовании"
Здравствуйте. К сожалению, материалов строго отвечающих Вашей теме найти не удалось. Возможно, Вам будут полезны следующие издания:
Книги
30.182я723; Е53 Елочкин, М. Е. Информационные технологии в профессиональной деятельности дизайнера : учебное пособие для использования в учебном процессе образовательных учреждений, реализующих программы среднего профессионального образования / М. Е. Елочкин. – Москва : Академия, 2011. – 175, [1] с. : ил., табл. – (Среднее профессиональное образование) (Учебное пособие). (1717791 - ЧЗ)
32.973.23-018.3; З-80 Золотарев, С. А. Illustrator CS4 на практике : палитры и панели, объекты и символы, контуры и заливка, графические эффекты, операции с текстом, градиентные сетки / С. А. Золотарев. – Ростов-на-Дону : Феникс, 2010. – 158 с. : ил. – (Народный самоучитель). (1701043 - ЧЗ)
32.973.23-018.3; П87 Пташинский, В. С. CorelDRAW X5 на 100 % : принципы работы в самом популярном редакторе векторной графики, особенности и преимущества новейшей версии программы, операции с графическими объектами, цветами, градиентами, узорами, текстом / Владимир Пташинский. – Санкт-Петербург : Питер, 2011. – 288 с. : ил. – (На 100 %). (1700214 - ЧЗ)
32.973.23-018.3я73; С34 Сиденко, Л. А. Компьютерная графика и геометрическое моделирование : общее представление о компьютерной графике, математические основы компьютерной графики, геометрическое моделирование, создание векторных и растровых изображений / Л. Сиденко. – Санкт-Петербург : Питер, 2009. – 218, [2] с. : ил. – (Учебное пособие). (1674234 - ЧЗ 1674235 - АБ 1681185 - АБ)
Статьи
Анцыпа, В. А. Растровые и векторные графические изображения / В. А. Анцыпа, Е. В. Олейников // Информатика и образование. – 2005. – № 7. – С. 52-64.
Анцыпа, В. А. Растровые и векторные графические изображения / В. А. Анцыпа, Е. В. Олейников // Информатика и образование. – 2005. – № 8. – С. 56-63.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Васильев, А. В. Компьютерные технологии в современном изобразительном искусстве. Цифровая 2d графика в системе проектного мышления : диссертация ... кандидата искусствоведения : 5.10.3 / Васильев Алексей Владиславович ; Российский государственный художественно-промышленный университет им. С. Г. Строганова. – Москва, 2022. – 227 с. : ил. – URL: https://viewer.rsl.ru/ru/rsl01011756136 (дата обращения: 24.12.2024). – Режим доступа: электронная библиотека диссертаций Российской государственной библиотеки, по подписке.
Зиновьева, Е. А. Компьютерный дизайн. Векторная графика : учебно-методическое пособие / Е. А. Зиновьева ; Уральский федеральный университет им. первого Президента России Б. Н. Ельцина. – Екатеринбург : Издательство Уральского университета, 2016. – 116 с. : схем., табл., ил. – URL: https://biblioclub.ru/index.php?page=book&amp;id=690219 (дата обращения: 24.12.2024). – Режим доступа: электронно-библиотечная система «Университетская библиотека онлайн», по подписке.
Наумова, Е. М. Возможности фрактальной графики при визуализации реальных объектов / Е. М. Наумова, О. Л. Ксенофонтова // Сборник научных трудов вузов России "Проблемы экономики, финансов и управления производством". – 2021. – № 48. – С. 109-115. – URL: https://elibrary.ru/item.asp?id=45795552 (дата обращения: 24.12.2024). – Режим доступа: научная электронная библиотека eLIBRARY.RU, после регистрации.
Пашкова, И. В. Проектирование: проектирование упаковки и малых форм полиграфии : учебное наглядное пособие, направление подготовки 54.03.01 «Дизайн» / И. В. Пашкова ; Кемеровский государственный институт культуры. – Кемерово : КемГИК, 2018. – 180 с. : табл., ил. – URL: https://biblioclub.ru/index.php?page=book&amp;id=613113 (дата обращения: 24.12.2024).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2026-11-01T09:05:40+03:00</dcterms:created>
  <dcterms:modified xsi:type="dcterms:W3CDTF">2026-11-01T09:05:40+03:00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