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№15509 (Мурманск) от 23 января 2025
</w:t>
      </w:r>
    </w:p>
    <w:p>
      <w:pPr/>
      <w:r>
        <w:rPr/>
        <w:t xml:space="preserve">добрый вечер! интересуют материалы, связанные с легендами, поверьями, обрядами Вологодской области, Прионежья, Онежского озера
Здравствуйте. Предлагаем Вам библиографический список:
Книги
63.521(=661)-73; В49 Винокурова, И. Ю. Традиционные праздники вепсов Прионежья (конец XIX - начало XX в.) / И. Ю. Винокурова ; РАН, Институт языка, литературы и истории Карельского научного центра, Петрозаводский государственный университет. – Петрозаводск : ПетрГУ, 1996. – 137, [2] с. : ил. (1582719 - ХР-Обяз.экз.)
82.3(2=411.2); М12 Магические практики севернорусских деревень : заговоры, обереги, лечебные ритуалы : записи конца XX - начала XXI века : в 2 т. / составители С. Б. Адоньева, А. В. Степанов. – Санкт-Петербург : Пропповский центр, 2020. – (Традиционный фольклор в современных записях).  Т. 2 : Вологодская коллекция. – 2020. – 567 с. : карты. (1813840 - ХР)
Статьи
Жульникова, А. Петроглифы Онего через призму мифов / Александр Жульников // Наука в России. – 2009. – № 2. – С. 104-112.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Винокурова, И. Ю. Вода в вепсских мифологических представлениях о жизни и смерти / И. Ю. Винокурова // Труды Карельского научного центра Российской академии наук. – 2010. – № 4. – С. 66-76 - URL: https://cyberleninka.ru/article/n/voda-v-vepsskih-mifologicheskih-predstavleniyah-o-zhizni-i-smerti  (дата обращения: 28.01.2025).
Винокурова, И. Ю. Местные традиционные праздники вепсов: особенности феномена в XXI в. / И. Ю. Винокурова // Этнографическое обозрение. – 2012. – № 1. – С. 51-61. – URL: https://www.elibrary.ru/item.asp?id=17666879 (дата обращения: 28.01.2025). – Режим доступа: научная электронная библиотека eLIBRARY.RU, после регистрации.
Камбарова, О. Е.  Народные обычаи, обряды и праздники вепсов как отражение истории быта / О. Е. Камбарова // Записки Горного института. – 2002. – Т. 152. – С. 255-258. – URL: https://cyberleninka.ru/article/n/narodnye-obychai-obryady-i-prazdniki-vepsov-kak-otrazhenie-istorii-byta (дата обращения: 28.01.2025).
Никифорова, А. Ф. Хороводные песни Великоустюгского района в системе обрядов и праздников / А. Ф. Никифорова // Вестник Череповецкого государственного университета. – 2013. – № 4-1 (51). – С. 148-150. – URL: https://www.elibrary.ru/item.asp?id=21249726 (дата обращения: 28.01.2025). – Режим доступа: научная электронная библиотека eLIBRARY.RU, после регистрации.
Носань, Т. М. Многонациональная культура Карелии и ее традиции / Т. М. Носань // Традиционное прикладное искусство и образование. – 2014. – № 3 (10). – С. 34-45. – URL: https://cyberleninka.ru/article/n/mnogonatsionalnaya-kultura-karelii-i-ee-traditsii (дата обращения: 28.01.2025).
Уваров, Н. В. Вологодчина в русском фольклоре : хрестоматия, учебное пособие, книга для чтения / Н. В. Уваров. – 2-е изд., испр. – Москва : Инфра-Инженерия, 2014. – 224 с. – URL: https://znanium.ru/catalog/product/519909 (дата обращения: 28.01.2025).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2026-11-01T04:41:53+03:00</dcterms:created>
  <dcterms:modified xsi:type="dcterms:W3CDTF">2026-11-01T04:41:53+03:00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