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№15620 (Мурманск) от 12 марта 2025
</w:t>
      </w:r>
    </w:p>
    <w:p>
      <w:pPr/>
      <w:r>
        <w:rPr/>
        <w:t xml:space="preserve">Добрый день! Подскажите, есть ли в библиотеке статья "Нормативное обеспечение противодействия психологическому насилию в трудовых отношениях"?
Здравствуйте. В нашей библиотеке есть интересующая Вас статья:
Чуча, С. Ю. Нормативное обеспечение противодействия психологическому насилию в трудовых отношениях = Regulatory support for counteracting psychological violence in labor relations / С. Ю. Чуча // Государство и право. – 2023. – № 12. – С. 95-101.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2026-10-31T23:03:50+03:00</dcterms:created>
  <dcterms:modified xsi:type="dcterms:W3CDTF">2026-10-31T23:03:50+03:00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