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№15703 (Мурманск) от 28 апреля 2025
</w:t>
      </w:r>
    </w:p>
    <w:p>
      <w:pPr/>
      <w:r>
        <w:rPr/>
        <w:t xml:space="preserve">Интересует книга А. Хлопецкий  И вечный бой
Здравствуйте. В нашей библиотеке, к сожалению, нет интересующей Вас книги. Вы можете заказать это издание из других библиотек, обратившись в службу межбиблиотечного абонемента и электронной доставки документов для физических лиц (служба МБА и ЭДД, 1-й этаж, тел. для справок: 45-08-58, mba@mgounb.ru):
Хлопецкий, А. П. И вечный бой... Святитель Николай Японский и истоки боевых искусств России / Анатолий Хлопецкий. – Москва : Вече, 2013. – 464 с.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2026-10-31T19:57:20+03:00</dcterms:created>
  <dcterms:modified xsi:type="dcterms:W3CDTF">2026-10-31T19:57:20+03:00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