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№15780 (Мурманск) от 30 мая 2025
</w:t>
      </w:r>
    </w:p>
    <w:p>
      <w:pPr/>
      <w:r>
        <w:rPr/>
        <w:t xml:space="preserve">Добрый день. Интересуют статьи не ниже ВАК о развитии инженерного образования в школьной и вузовской среде в РФ за последние 5 лет. Спасибо!
Здравствуйте. Предлагаем Вам библиографический список: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Гумерова, Г. Х. Популяризация инженерного образования через разработку курсов по робототехнике для школьников / Г. Х. Гумерова, М. А. Прец, А. Р. Шаймарданов // Глобальный научный потенциал. – 2025. – № 1 (166). – С. 76-78. – URL: https://elibrary.ru/item.asp?id=80483216 (дата обращения: 03.06.2025). – Режим доступа: научная электронная библиотека eLIBRARY.RU, после регистрации.
Душин, А. В. О системных проблемах подготовки высококвалифицированных инженерных кадров для отечественной промышленности / А. В. Душин, А. Д. Иванова. – DOI 10.18137/RNU.HET.24.02.P.013 // Высшее образование сегодня. – 2024. – № 2. – С. 13-22. – URL: https://elibrary.ru/item.asp?id=67207812 (дата обращения: 03.06.2025). – Режим доступа: научная электронная библиотека eLIBRARY.RU, после регистрации.
Загребельный, К. А. К вопросу о важности инженерного образования в России / К. А. Загребельный, Е. С. Балашова // Управленческий учет. – 2024. – № 5. – С. 117-125. – URL: https://elibrary.ru/item.asp?id=68020875 (дата обращения: 03.06.2025). – Режим доступа: научная электронная библиотека eLIBRARY.RU, после регистрации.
Кирюшина, Н. А. Современное инженерное образование: проблемы и перспективы / Н. А. Кирюшина // Инновационное развитие профессионального образования. – 2024. – № 3 (43). – С. 70-77. – URL: https://elibrary.ru/item.asp?id=69922578 (дата обращения: 03.06.2025). – Режим доступа: научная электронная библиотека eLIBRARY.RU, после регистрации.
Коробова, О. В. Инновационные подходы к обучению в инженерных вузах: опыт и перспективы / О. В. Коробова. – DOI 10.25726/d8507-3351-2719-b // Управление образованием: теория и практика. – 2024. – № 10-1. – С. 22-30. – URL: https://elibrary.ru/item.asp?id=80255420 (дата обращения: 03.06.2025). – Режим доступа: научная электронная библиотека eLIBRARY.RU, после регистрации.
Ресурсы, мотивация и проблемные зоны модели проектного обучения в подготовке инженеров / А. В. Бобровский, М. М. Бажутина, А. В. Зотов, Е. Д. Чижаткина. – DOI 10.31992/0869-3617-2025-34-4-144-168 // Высшее образование в России. – 2025. – Т. 34, № 4. – С. 144-168. – URL: https://elibrary.ru/item.asp?id=82309945 (дата обращения: 03.06.2025). – Режим доступа: научная электронная библиотека eLIBRARY.RU, после регистрации.
Ришко, Ю. И. Моделирование инженерного образования в Университете МИСИС в рамках пилотного проекта / Ю. И. Ришко, А. А. Волков, И. Ф. Фильченкова // Проблемы современного педагогического образования. – 2025. – № 86-3. – С. 248-251. – URL: https://elibrary.ru/item.asp?id=80462931 (дата обращения: 03.06.2025). – Режим доступа: научная электронная библиотека eLIBRARY.RU, после регистрации.
Трансформация инженерного образования для укрепления научно-технологического суверенитета России / М. А. Боровская, А. А. Афанасьев, Т. А. Макареня [и др.]. – DOI 10.15826/umpa.2024.04.032 // Университетское управление: практика и анализ. – 2024. – Т. 28, № 4. – С. 11-29. – URL: https://elibrary.ru/item.asp?id=80359038 (дата обращения: 03.06.2025). – Режим доступа: научная электронная библиотека eLIBRARY.RU, после регистрации.
Туманов, А. А. Воспитательные цели и ценности современного российского инженерного образования / А. А. Туманов. – DOI 10.18413/2313-8971-2025-11-1-0-1 // Научный результат. Педагогика и психология образования. – 2025. – Т. 11, № 1. – С. 3-16. – URL: https://elibrary.ru/item.asp?id=80625888 (дата обращения: 03.06.2025). – Режим доступа: научная электронная библиотека eLIBRARY.RU, после регистрации.
Фундаментальные основы успеха и престижа отечественного инженерного образования / А. И. Рудской, С. В. Кабышев, А. И. Боровков [и др.]. – DOI 10.31992/0869-3617-2025-34-1-9-29 // Высшее образование в России. – 2025. – Т. 34, № 1. – С. 9-29. – URL: https://elibrary.ru/item.asp?id=80301903 (дата обращения: 03.06.2025).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2026-10-31T15:23:03+03:00</dcterms:created>
  <dcterms:modified xsi:type="dcterms:W3CDTF">2026-10-31T15:23:03+03:00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