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№15965 (Красноярский край) от 18 октября 2025
</w:t>
      </w:r>
    </w:p>
    <w:p>
      <w:pPr/>
      <w:r>
        <w:rPr/>
        <w:t xml:space="preserve">Здравствуйте! Нужен список литературы на тему: "Влияние первичного агента на становление личности" (из области педагогики и психологии).
Здравствуйте. Предлагаем Вам библиографический список:
Книги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(Бакалавр). (1770705 - АБ)
74.9я723; О-75 Основы семейного воспитания : учебник / В. П. Сергеева, Э. К. Никитина, М. Н. Недвецкая [и др.] ; под редакцией В. П. Сергеевой. – 3-е изд., стер. – Москва : Академия, 2013. – 185, [1] с. : табл. – (Среднее профессиональное образование). (1735411 - ЧЗ 1735412 - АБ)
8.576я73; С60 Соловьева, Е. А. Психология семьи и семейное воспитание : учебное пособие для вузов / Е. А. Соловьева. – Москва : Юрайт, 2017. – 255 с. – (Университеты России). (1770986 - ЧЗ 1770987 - АБ)
88.533; Ч-95 Чуфаровский, Ю. В. Психология общения в становлении и формировании личности / Ю. В. Чуфаровский. – Москва : МЗ-пресс : Воробьев, 2002. – 231 с. (1612189 - ХР-Обяз.экз.)
Статьи
Филоненко, В. И. Семья как основной агент базовой социализации студентов вузов / В. И. Филоненко, А. П. Лепин // Социологические исследования. – 2013. – № 6. – С. 71-77.
Электронные ресурсы (с текстами можно поработать в Интернет-зале на 3-м этаже библиотеки)
Баулова, А. А. Семья как позитивный и негативный фактор развития личности / А. А. Баулова // Педагогические науки: актуальные вопросы теории и практики : сборник статей III Международной научно-практической конференции, Пенза, 30 июля 2021 года. – Пенза : Наука и Просвещение, 2021. – С. 24-29. – URL: https://www.elibrary.ru/item.asp?id=46372847 (дата обращения: 21.10.2025). – Режим доступа: научная электронная библиотека eLIBRARY.RU, после регистрации.
Лечиева, М. И. Взаимоотношения в семье как фактор личностного развития ребенка / М. И. Лечиева, Х. Л. Успанова, А. А. Саидов // Семья: проблемы межинституционального взаимодействия в современном мире : материалы Всероссийской научно-практической конференции с международным участием, Грозный, 21-23 апреля 2017 г. / Чеченский государственный педагогический университет. – Грозный : ЧГПУ, 2017. – С. 181-186. – URL: https://www.elibrary.ru/item.asp?id=29139480 (дата обращения: 21.10.2025). – Режим доступа: научная электронная библиотека eLIBRARY.RU, после регистрации.
Новикова, О. Н. Дошкольная образовательная организация как один из первичных агентов социализации детей / О. Н. Новикова, И. Н. Валиева // Актуальные направления научных исследований: перспективы развития : сборник материалов IV Международной научно-практической конференции, Чебоксары, 10 декабря 2017 г. : в 2 т. / редколлегия: О. Н. Широков [и др.]. – Чебоксары : Центр научного сотрудничества "Интерактив плюс", 2017. – Т. 1. – С. 181-182. – URL: https://www.elibrary.ru/item.asp?id=32258761 (дата обращения: 21.10.2025). – Режим доступа: научная электронная библиотека eLIBRARY.RU, после регистрации.
Свечникова, Ю. А. Основные этапы и агенты социализации личности / Ю. А. Свечникова // Традиционное, современное и переходное в условиях модернизации российского общества : сборник статей Всероссийской научно-практической конференции, посвящённой 75-летию Победы в Великой Отечественной войне, Пенза, 27-28 декабря 2019 года. – Пенза : Приволжский Дом знаний, 2019. – С. 129-131. – URL: https://www.elibrary.ru/item.asp?id=42717145 (дата обращения: 21.10.2025). – Режим доступа: научная электронная библиотека eLIBRARY.RU, после регистрации.
Шойхет, С. О. Социальное взаимодействие как направление социализации личности / С. О. Шойхет // Всероссийская конференция молодых исследователей "Социально-гуманитарные проблемы образования и профессиональной самореализации "Социальный инженер-2018" : сборник материалов, Москва, 12 декабря 2018 года. – Москва : Российский государственный университет им. А. Н. Косыгина (Технологии. Дизайн. Искусство), 2018. – Ч. 2. – С. 268-272. – URL: https://www.elibrary.ru/item.asp?id=39821302 (дата обращения: 21.10.2025).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2026-10-31T06:16:57+03:00</dcterms:created>
  <dcterms:modified xsi:type="dcterms:W3CDTF">2026-10-31T06:16:57+03:00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