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№16066 (Мурманск) от 8 декабря 2025
</w:t>
      </w:r>
    </w:p>
    <w:p>
      <w:pPr/>
      <w:r>
        <w:rPr/>
        <w:t xml:space="preserve">Добрый день! можно подобрать перечень авторефератов кандидатов и докторов педагогических наук по проблеме формирования традиционных российских ценностей у современных щкольников: пути, возможности, перспективы.
Здравствуйте. Предлагаем Вам библиографический список:
Акутина, С. П. Формирование у старшеклассников семейных духовно-нравственных ценностей во взаимодействии семьи и школы : автореферат дис. ... доктора педагогических наук : 13.00.01 / Акутина Светлана Петровна ; Нижегородский государственный педагогический университет. – Нижний Новгород, 2010. – 49 с. – URL: https://viewer.rsl.ru/ru/rsl01003494327 (дата обращения: 10.12.2025).
Емельянова, Т. В. Формирование духовно-нравственных качеств подростков в процессе приобщения к культурным народным традициям : автореферат дис. ... кандидата педагогических наук : 13.00.01 / Емельянова Татьяна Витальевна ; Тольяттинский государственный университет. – Тольятти, 2006. – 23 с. – URL: https://viewer.rsl.ru/ru/rsl01003279465 (дата обращения: 10.12.2025).
Кульберг, А. С. Педагогические условия формирования традиционных российских духовно-нравственных ценностей у младших школьников : автореферат дис. ... кандидата педагогических наук : 5.8.1. / Кульберг Алексей Сергеевич ; Ярославский государственный педагогический университет им. К. Д. Ушинского. – Ярославль, 2025. – 23 с. – URL: https://viewer.rsl.ru/ru/rsl01013610962 (дата обращения: 10.12.2025).
Любезнова, Ю. В. Формирование духовно-нравственных ценностей старшеклассников средствами художественной литературы : автореферат дис. ... кандидата педагогических наук : 13.00.01 / Любезнова Юлия Викторовна ; Нижегородский государственный педагогический институт имени Козьмы Минина (Мининский университет). – Саранск, 2020. – 26 с. – URL: https://viewer.rsl.ru/ru/rsl01010245118 (дата обращения: 10.12.2025).
Максименко, О. О. Педагогические условия и механизмы формирования гуманных взаимоотношений школьников в поликультурной образовательной среде : автореферат дис. ... кандидата педагогических наук : 13.00.01 / Максименко Олеся Олеговна ; Университет Российской академии образования. – Москва, 2010. – 26 с. – URL: https://viewer.rsl.ru/ru/rsl01003491473 (дата обращения: 10.12.2025).
Мешков, А. Е. Гражданско-патриотическое воспитание учащихся на традиционных ценностях отечественной культуры : автореферат дис. ... кандидата педагогических наук : 13.00.01 / Мешков Александр Евгеньевич ; Московский государственный гуманитарный университет им. М. А. Шолохова. – Москва, 2011. – 31 с. – URL: https://viewer.rsl.ru/ru/rsl01004844452 (дата обращения: 10.12.2025).
Новикова, В. И. Теоретические основы нравственного воспитания младших школьников в современной социокультурной ситуации : автореферат дис. ... доктора педагогических наук : 13.00.01 / Новикова Валентина Ивановна ; Ростовский государственный педагогический университет. – Ростов-на-Дону, 2004. – 42 с. – URL: https://viewer.rsl.ru/ru/rsl01002668251 (дата обращения: 10.12.2025).
Пашков, С. В. Духовно-нравственное воспитание в системе современного российского образования : автореферат дис. ... кандидата педагогических наук : 13.00.01 / Пашков Сергей Викторович ; Курский государственный университет. – Курск, 2010. – 26 с. – URL: https://viewer.rsl.ru/ru/rsl01004604358 (дата обращения: 10.12.2025).
Семеняка, Т. В. Воспитание семейно-нравственных ценностей у школьников в процессе преподавания гуманитарных дисциплин и внеклассной работы : автореферат дис. ... кандидата педагогических наук : 13.00.01 / Семеняка Татьяна Владимировна ; Московский государственный университет культуры и искусств. – Москва, 2010. – 23 с. – URL: https://viewer.rsl.ru/ru/rsl01003494053 (дата обращения: 10.12.2025).
Яковлева, С. С. Формирование патриотизма у младших школьников в поликультурной образовательной среде : автореферат дис. ... кандидата педагогических наук : 5.8.1. / Яковлева Саргылана Степановна ; Северо-Восточный федеральный университет имени М. К. Аммосова. – Якутск, 2025. – 23 с. : ил. – URL: https://viewer.rsl.ru/ru/rsl01013398606 (дата обращения: 10.12.2025).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2026-10-31T01:26:34+03:00</dcterms:created>
  <dcterms:modified xsi:type="dcterms:W3CDTF">2026-10-31T01:26:34+03:00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