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№16077 (Мурманск) от 12 декабря 2025
</w:t>
      </w:r>
    </w:p>
    <w:p>
      <w:pPr/>
      <w:r>
        <w:rPr/>
        <w:t xml:space="preserve">Здраствуйте, есть ли у вас список литературы на тему "Влияние нейросетей и ИИ на образовательный процесс подростков и молодёжи, в возрасте до 25 лет?
Здравствуйте. Предлагаем Вам библиографический список:
Статьи
Бирюкова, В. И. Искусственный интеллект в обучении школьников русскому языку : (на примере темы "Фразеологизмы" в 6 классе) / В. И. Бирюкова, Е. Н. Стрельчук // Русская словесность. – 2025. – № 4. – С. 19-25.
Калуцкая, Е. К. Искусственный интеллект и нейросети на уроках обществознания: выбор или компромисс? = Artificial intelligence and neural networks in social studies lessons: choice or compromise? / Е. К. Калуцкая, О. А. Французова, В. В. Гаврилова // Преподавание истории в школе. – 2024. – № 8. – С. 3-10.
Трубина, И. И. Искусственный интеллект в российской школе / Трубина И. И., Пустыльник Ю. Ю. // Управление современной школой. Завуч. – 2023. – № 5. – С. 63-79.
Хетагурова, А. К. Использование нейросетевых технологий в образовательном процессе / А. К. Хетагурова, Е. М. Пальцева, В. В. Руанет // Российский медицинский журнал. – 2009. – № 3. – С. 3-6.
Электронные ресурсы (с текстами можно поработать в Интернет-зале на 3-м этаже)
Богданов, М. А. Технологии искусственного интеллекта в цифровой педагогике как ресурс формирования культуры самообразования у подростков / М. А. Богданов // Управление качеством образования: теория и практика эффективного администрирования. – 2025. – № 4. – С. 9-14. – URL: https://www.elibrary.ru/item.asp?id=82437875 (дата обращения: 13.12.2025). – Режим доступа: научная электронная библиотека eLIBRARY.RU, после регистрации.
Капитанова, И. И. Влияние технологий искусственного интеллекта на развитие критического мышления у подростков 14-15 лет / И. И. Капитанова. – DOI 10.34660/INF.2025.92.29.008 // Высшая школа: научные исследования : материалы Межвузовского международного конгресса, Москва, 30 октября 2025 года. – Москва, 2025. – С. 63-67. – URL: https://www.elibrary.ru/item.asp?id=83164354 (дата обращения: 13.12.2025). – Режим доступа: научная электронная библиотека eLIBRARY.RU, после регистрации.
Корж, Н. В. Применение искусственного интеллекта в образовательном процессе: взгляды молодежи / Н. В. Корж, В. Н. Супиков // Известия ВУЗов. Поволжский регион. Общественные науки. –  2024. – № 1 (69). – С. 15-26. – URL: https://cyberleninka.ru/article/n/primenenie-iskusstvennogo-intellekta-v-obrazovatelnom-protsesse-vzglyady-molodezhi (дата обращения: 13.12.2025).
Рогожина, Л. Р. Актуальные вопросы искусственного интеллекта и его влияние на сферу образования / Л. Р. Рогожина, Е. П. Рубель // Цифровая трансформация образования: современное состояние и перспективы : сборник научных трудов по материалам II Международной научно-практической конференции, Курск, 17–18 ноября 2023 года. – Курск, 2024. – С. 345-352. – URL: https://www.elibrary.ru/item.asp?id=60025693 (дата обращения: 13.12.2025). – Режим доступа: научная электронная библиотека eLIBRARY.RU, после регистрации.
Ходаев, А. С. Искусственный интеллект и социализация подростков: риски влияния / А. С. Ходаев, Л. Н. Макарова. – DOI 10.20310/1810-0201-2024-29-4-1011-1021 // Вестник Тамбовского университета. Серия: Гуманитарные науки. – 2024. – Т. 29, № 4. – С. 1011-1021. – URL: https://www.elibrary.ru/item.asp?id=73166756 (дата обращения: 13.12.2025). – Режим доступа: научная электронная библиотека eLIBRARY.RU, после регистрации.
Шевцов, А. В. Искусственный интеллект: проблема и перспектива его использования в образовании / А. В. Шевцов // Право. Экономика. Психология. – 2023. – № 2 (30). – С. 51-60. – URL: https://www.elibrary.ru/item.asp?id=54071485 (дата обращения: 13.12.2025).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2026-10-31T00:11:38+03:00</dcterms:created>
  <dcterms:modified xsi:type="dcterms:W3CDTF">2026-10-31T00:11:38+03:00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