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№16094 (Мурманск) от 21 декабря 2025
</w:t>
      </w:r>
    </w:p>
    <w:p>
      <w:pPr/>
      <w:r>
        <w:rPr/>
        <w:t xml:space="preserve">Здравствуйте, можете, пожалуйста, предложить список литературы на тему исследования «влияние кино на представление подростков о любви»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88.834.02я73; А18 Авдулова, Т. П. Психология подросткового возраста : учебное пособие для студентов высших учебных заведений, обучающихся по направлению подготовки 050400 Психолого-педагогическое образование / Т. П. Авдулова. – Москва : Академия, 2012. – 237, [1] с. : ил. – (Высшее профессиональное образование) (Бакалавриат). (1718398 - ЧЗ 1727335 - МЕД)
85.373(2); Б87 Брейтман, А. С. Киноискусство России : опыт позитивной антропологии : монография / А. С. Брейтман. – Москва : ИНФРА-М, 2018. – 182, [2] с. : ил., табл. – (Научная мысль). (1777966 - ИСК)
Электронные ресурсы (с текстами можно поработать в Интернет-зале на 3-м этаже библиотеки)
Авдеенко, Е. В. Художественное кино как инструмент манипуляции поведением личности и общества / Е. В. Авдеенко // Известия вузов. Северо-Кавказский регион. Серия: Общественные науки. – 2024. – № 1 (221). – С. 4-15. – URL: https://cyberleninka.ru/article/n/hudozhestvennoe-kino-kak-instrument-manipulyatsii-povedeniem-lichnosti-i-obschestva (дата обращения: 25.12.2025).
Лиханова Е. Н. Социально-психологический и морально этический аспекты экранной культуры современного подростка / Е. Н. Лиханова // Медиаобразование. – 2006. – № 1. – С. 22-38. – URL: https://cyberleninka.ru/article/n/sotsialno-psihologicheskiy-i-moralno-eticheskiy-aspekty-ekrannoy-kultury-sovremennogo-podrostka (дата обращения: 24.12.2025).
Обжорин, А. М. «Любовь словами героев кино»: анализ понятия «Любовь» в популярных фильмах / А. М. Обжорин, Е. А. Осокина // Метеор-Сити. – 2016. – № 3. – С. 3-14. – URL: https://cyberleninka.ru/article/n/lyubov-slovami-geroev-kino-analiz-ponyatiya-lyubov-v-populyarnyh-filmah (дата обращения: 24.12.2025).
Погодина, А. В. Возрастные особенности представлений о любви в подростковом и раннем юношеском возрасте : автореферат дис. ... кандидата психологических наук : 19.00.07 / Погодина Алла Васильевна ; Российская академия образования. – Москва, 1993. – 24 с. : ил. – URL: https://viewer.rsl.ru/ru/rsl01000336474 (дата обращения: 24.12.2025).
Резниченко, М. А. Представления о любви у старших подростков / М. А. Резниченко, А. З. Бокова // Евразийский Союз Ученых. – 2015. – № 4-12 (13). – С. 53-56. – URL: https://cyberleninka.ru/article/n/predstavleniya-o-lyubvi-u-starshih-podrostkov (дата обращения: 24.12.2025).
Сбитнева, Д. А. Понимание любви современными подростками / Д. А. Сбитнева, И. А. Подольская // Традиционные национально-культурные и духовные ценности как фундамент инновационного развития России. – 2013. – № 1 (5). – С. 162-168. – URL: https://elibrary.ru/item.asp?id=21438760 (дата обращения: 24.12.2025). – Режим доступа: научная электронная библиотека eLIBRARY.RU, после регистрации.
Смирнов, А. В. «Школьное кино» середины 1970-х: «воспитание чувств» и любовный дискурс (на примере фильма «Сто дней после детства») / А. В. Смирнов, О. М. Беззубова // Культура и искусство. – 2022. – № 11. – С. 54-67. – URL: https://cyberleninka.ru/article/n/shkolnoe-kino-serediny-1970-h-vospitanie-chuvstv-i-lyubovnyy-diskurs-na-primere-filma-sto-dney-posle-detstva (дата обращения: 24.12.2025).
Тырнова, Н. А. Семейные ценности в современной кинематографии: сравнительный анализ / Н. А. Тырнова, А. А. Богданова // Прикладные социологические исследования Астраханского региона : сборник статей. – Астрахань : ИП Сорокин Роман Васильевич, 2023. – С. 36-56. – URL: https://elibrary.ru/item.asp?id=60064308 (дата обращения: 24.12.2025).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2026-10-30T23:09:16+03:00</dcterms:created>
  <dcterms:modified xsi:type="dcterms:W3CDTF">2026-10-30T23:09:16+03:00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