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№16229 (Мурманск) от 18 марта 2026
</w:t>
      </w:r>
    </w:p>
    <w:p>
      <w:pPr/>
      <w:r>
        <w:rPr/>
        <w:t xml:space="preserve">Здравствуйте, уважаемые библиографы, сообщите пожалуйста, при оформлении клипа в ВК, чтобы не нарушать авторские права, библиограф. список оформляется по какому ГОСТу? Можно ли использовать аудиозаписи исполнителей, кадры из фильмов- или лучше пользоваться бесплатными фонотеками - как оформить ссылки на них? Жду ответа. Спасибо.
Здравствуйте. Оформление ссылок определяет ГОСТ Р 7.0.108–2022 «Библиографические ссылки на электронные документы, размещенные в информационно-телекоммуникационных сетях» // СПС КонсультантПлюс
Относительно легитимности использования материалов, размещенных в сети интернет, предлагаем Вам библиографический список:
Книги
67.404.3; Б33 Башук, А. А. Своровали? Накажи! : книга о защите интеллектуальных прав / Алексей Башук, Максим Ильяхов. – Москва : Альпина Паблишер, 2023. – 399 с. : ил. (1823953 - ХР)
Статьи
Капырина, Н. Воспроизведение произведения / Н. Капырина // Диалог искусств. – 2025. – № 1. – С. 86-89
Кирова, Т. Можно ли свободно использовать фото из интернета? / Т. Кирова // Библиотека. – 2024. – № 3. – С. 28-31
Кирова, Т. Можно ли свободно использовать фото из интернета? / Т. Кирова // Независимый библиотечный адвокат. – 2024. – № 1. – С. 30-34
Маламура, В. Фото из сети. Как использовать, чтобы не нарушить авторские права, и как защититься, если все-таки получили иск / Валерия Маламура // Справочник руководителя учреждения культуры. - 2025. - № 1. - С. 40-47 В
Нокс, Н. Нарушит ли авторское право использование нарезки из советских кинофильмов и другие вопросы руководителей в декабре / Н. Нокс // Справочник руководителя учреждения культуры. – 2025. – № 12. – С. 24-26
Шевчук, М. Г. Авторское право vs современные технологии / М. Г. Шевчук // Современная библиотека. – 2025. – № 6. – С. 58-61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Вашева, А. А. Особенности защиты авторских прав в сети «Интернет» / А. А. Вашева, А. И. Григорьева // Интернаука. – 2026. – № 1-6 (412). – С. 13-14. – https://www.elibrary.ru/item.asp?id=88790762 (дата обращения: 12.02.2026). – URL: Режим доступа: научная электронная библиотека eLIBRARY.RU, после регистрации.
Вечканова, А. С. Гражданская правовая охрана авторских прав в сети Интернет / А. С. Вечканова // Научный альманах Центрального Черноземья. – 2022. – № 2-1. – С. 221-226. – URL: https://www.elibrary.ru/item.asp?id=50412519 (дата обращения: 12.02.2026). – Режим доступа: научная электронная библиотека eLIBRARY.RU, после регистрации.
Овчинникова, К. В. Правовая защита фотографий как объектов авторского права / К. В. Овчинникова // Моя профессиональная карьера. – 2026. – Т. 2, № 81. – С. 224-230. – URL:  https://www.elibrary.ru/item.asp?id=89044034
Проблема защиты авторских прав на фотографические произведения в сети Интернет / Т. Г. Чебоньян, В. Е. Зелинский, О. И. Королевская, Т. А. Артикуленко // Международный научно-исследовательский журнал. – 2025. – № 9 (159). – DOI 10.60797/IRJ.2025.159.35. – https://www.elibrary.ru/item.asp?id=82897156 (дата обращения: 12.02.2026). – URL: Режим доступа: научная электронная библиотека eLIBRARY.RU, после регистрации.
Турсуналиева, Ы. Т. Меры по борьбе с нелегальным копированием и другими формами нарушения авторских и смежных прав / Ы. Т. Турсуналиева // Международный журнал гуманитарных и естественных наук. – 2026. – №2-2. – 248-252. – URL: https://cyberleninka.ru/article/n/mery-po-borbe-s-nelegalnym-kopirovaniem-i-drugimi-formami-narusheniya-avtorskih-i-smezhnyh-prav (дата обращения: 21.03.2026).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