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№16331 (Мурманск) от 16 мая 2026
</w:t>
      </w:r>
    </w:p>
    <w:p>
      <w:pPr/>
      <w:r>
        <w:rPr/>
        <w:t xml:space="preserve">Здравсвйте, помогиет, пожалуйста, оформить электронный ресур по ссылке https://egrul.nalog.ru/index.html по ГОСТ  7.0.100-2018 Система стандартов по информации, 
библиотечному и издательскому делу.Спасибо!
Здравствуйте. Предлагаем библиографическое описание по ГОСТ Р 7.0.100-2018 «Библиографическая запись. Библиографическое описание»:
Предоставление сведений из ЕГРЮЛ/ЕГРИП : официальный сайт. – 2026. – URL:  https://egrul.nalog.ru/index.html (дата обращения: 17.05.2026).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2026-10-30T11:33:35+03:00</dcterms:created>
  <dcterms:modified xsi:type="dcterms:W3CDTF">2026-10-30T11:33:35+03:00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