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№16336 (Мурманск) от 18 мая 2026
</w:t>
      </w:r>
    </w:p>
    <w:p>
      <w:pPr/>
      <w:r>
        <w:rPr/>
        <w:t xml:space="preserve">Здравствуйте, помогите, пожалуйста, оформить ссылку: https://elma365.com/ru/articles/procurement-management/?ysclid=mh0khr9lkm214433647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Брындин, А. Управление закупками: 6 ключевых этапов, типовые ошибки и практическое внедрение на предприятии /А. Брындин // ELMA365: Low-code платформа для автоматизации бизнеса и бизнес-процессов. – [сайт]. – 29.08.2025. – URL: https://elma365.com/ru/articles/procurement-management/?ysclid=mh0khr9lkm214433647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2026-09-20T20:11:49+03:00</dcterms:created>
  <dcterms:modified xsi:type="dcterms:W3CDTF">2026-09-20T20:11:49+03:00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