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№2652 (Ингушетия) от 12 апреля 2011
</w:t>
      </w:r>
    </w:p>
    <w:p>
      <w:pPr/>
      <w:r>
        <w:rPr/>
        <w:t xml:space="preserve">Доброго времени суток!
&lt;BR&gt;Помогите, пожалуйста подобрать литературу (для дипломной работы) на тему "нетрадиционные методы стимулирования персонала"? Заранее благодарю!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60.8 ; М15 Макарова, И. К. Управление человеческими ресурсами : пять уроков эффект. HR-менеджмента / И. К. Макарова. - [2-е изд.]. – М. : Дело, 2008. - 231 с. (1685429 - ЧЗ 1695231 - АБ)
Статьи
Гадецкая, О. Система вознаграждений / О. Гадецкая // Управление персоналом. - 2010. - N 4 (230). - С. 46-48.
Жулина, Е. Г. Роль социальных факторов в формировании и развитии качества трудовой жизни / Жулина Е. Г. ; ред. С. Пиманова // Управление персоналом. - 2009. - N 15 (217). - С. 31-32.
Завьялова, Е. К. Нематериальное стимулирование в современных системах управления персоналом российских компаний / Е. К. Завьялова // Вестник Санкт-Петербургского университета. Сер. 8, Менеджмент. - 2007. - N 1. - С. 157-184.
Кацай, М. Ю. Социальная ипотека как механизм материального стимулирования персонала / М. Ю. Кацай // Управление персоналом. - 2004. - N 18. - С. 37-39.
Семина, Т. Нематериальное стимулирование по-прежнему актуально / Т. Семина // Служба кадров и персонал. - 2010. - N 4. - С. 25-27.
Электронные ресурсы
Волковицкая, Г. А. Стимулирование труда: критерии качества [Электронный ресурс] // Известия Российского государственного педагогического университета им. А. И. Герцена. 2007. - Т. 8. - N 27. - С. 29-38. - Режим доступа: http://elibrary.ru/download/26146829.pdf, регламентир. (14.04.11).
Громова, М. П. Актуальные формы стимулирования персонала [Электронный ресурс] // Современные наукоемкие технологии. - 2007. - N 2. - С. 87-88. - Режим доступа: http://elibrary.ru/download/53045480.pdf, регламентир. (14.04.11).
Крисанов, В. А. Современные методы стимулирования труда персонала на предприятиях / В. А. Крисанов, Н. А. Ягунова [Электронный ресурс] // Вестник Нижегородского университета им. Н. И. Лобачевского. Сер. Экономика и финансы. - 2004. - N 2. - С. 360-365. - Режим доступа: http://elibrary.ru/download/99402291.pdf, регламентир. (14.04.11).
Скок, С. П. Построение системы нематериального стимулирования [Электронный ресурс] // Вестник Омского университета. Сер. Экономика. - 2010. - N 1. - С. 103-105. - Режим доступа: http://elibrary.ru/download/81040017.pdf, регламентир. (14.04.11).
Талышева Ю. Н. Компенсационный пакет: структура и мотивация в кризисных условиях / Ю. Н. Талышева, Л. С. Бабынина [Электронный ресурс] // Вестник Воронежского государственного университета. Сер. Экономика и управление. - 2009. - N 1. - С. 53-57. - Режим доступа: http://elibrary.ru/download/93587777.pdf, регламентир. (14.04.11).
См. также в Архиве выполненных справок «Виртуального библиографа» ответы на запросы NN 1981, 2033 и предлагаем Вам еще ознакомиться с ответом N 2607, 6810 в Архиве выполненных запросов Виртуальной справочной службы  КОРУНБ.
С уважением, главный библиограф Центральной справочной службы М. М. Данилова.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2026-10-30T08:06:03+03:00</dcterms:created>
  <dcterms:modified xsi:type="dcterms:W3CDTF">2026-10-30T08:06:03+03:00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