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№2883 () от 5 сентября 2011
</w:t>
      </w:r>
    </w:p>
    <w:p>
      <w:pPr/>
      <w:r>
        <w:rPr/>
        <w:t xml:space="preserve">Добрый день! Можно ли у Вас получить консультацию по вопросу оформления рукописи кандидатской диссертации по гуманитарным наукам, сносок на различные типы источников и библиографического списка?
&lt;BR&gt;Заранее благодарю!
Здравствуйте, Екатерина. В соответствии с «Перечнем платных услуг ГУК МГОУНБ» мы проводим консультации по оформлению библиографического списка, а так же составляем и (или) редактируем его по запросу абонента.
По вопросу оформления диссертации и библиографических ссылок предлагаем Вам ознакомиться со следующими изданиями:
Книги
72.65; К89 Кузин, Ф. А. Кандидатская диссертация : методика написания, правила оформ. и порядок защиты : практ. пособие для аспирантов и соискателей учен. степени / Ф. А. Кузин. - [10-е изд., доп.]. – М. : Ось-89, 2008. - 223 с. (1663045 - ЧЗ)
72.65я7; К89 Кузнецов, И. Н. Диссертационные работы : методика подгот. и оформ. : учеб.-метод. пособие / И. Н. Кузнецов ; Изд.-торговая корпорация "Дашков и Кш". - 4-е изд., перераб. и доп. – М. : Дашков и Кш, 2009. - 487 с. (1683743 - ЧЗ 1683744 - АБ 1687629 - ЦСС)
72.6(2)24; Р18 Райзберг, Б. А. Написание и защита диссертаций : практ. рук. / Б. А. Райзберг. – М. : Маросейка, 2011. - 196 c. : табл. (1700564 - ЧЗ)
Статьи
Бахтурина, Т. А. Библиографическая ссылка: достижения и проблемы : к выходу в свет нац. стандарта Рос. Федерации / Т. А. Бахтурина // Научные и технические библиотеки. - 2009. - N 2. - С. 47-54.
Калинина, Г. П. Новый ГОСТ на составление библиографических ссылок / Г. П. Калинина // Библиография. - 2008. - N 6. - С. 3-11.
Калинина, Г. П. Новый государственный стандарт на библиографические ссылки / Г. П. Калинина // Информационный бюллетень Российской библиотечной ассоциации. - 2008. - N 49. - С. 41-44.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2026-11-07T18:12:19+03:00</dcterms:created>
  <dcterms:modified xsi:type="dcterms:W3CDTF">2026-11-07T18:12:19+03:00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