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№2955 (Пермский край) от 1 октября 2011
</w:t>
      </w:r>
    </w:p>
    <w:p>
      <w:pPr/>
      <w:r>
        <w:rPr/>
        <w:t xml:space="preserve">Хотелось бы ознакомиться с научной работой . Орлова Т.А., Зензеров В.С. Ультраструктура мышечного волокна криля // Технологии получения продуктов и биологически активных веществ из морских гидробионтов. Апатиты, 2004 для своей научно-исследовательской работы
Здравствуйте, Анастасия. Интересующую Вас главу можно заказать через межбиблиотечный абонемент, обратившись в ближайшую библиотеку по месту жительства, работы, учебы:
36.949М; О-66 Орлова Т. А. Ультраструктура мышечного волокна криля / Орлова Т. А., Зензеров В. С. // Технологии получения продуктов и биологически активных веществ из морских гидробионтов / Т. А. Орлова, В. С. Зензеров ; Рос. акад. наук, Кол. науч. центр, Мурм. мор. биол. ин-т ; [под общ. ред. Г. Г. Матишова]. – Апатиты, 2004. – Гл. 3.3.2. - С. 99-111. (1625713 - ХР 1625714 - ХР 1654953 -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2026-11-07T17:34:09+03:00</dcterms:created>
  <dcterms:modified xsi:type="dcterms:W3CDTF">2026-11-07T17:34:09+03:00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