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№3012 (Мурманск) от 13 октября 2011
</w:t>
      </w:r>
    </w:p>
    <w:p>
      <w:pPr/>
      <w:r>
        <w:rPr/>
        <w:t xml:space="preserve">Здравствуйте.
&lt;BR&gt;Нельзя ли подобрать материалы по теме: "Психологическое здоровье младших школьников (детская агрессия, коррекция поведения)"
&lt;BR&gt;Заранее благодарю.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В14 88.48; В14 Вайзман, Н. П. Реабилитационная педагогика. - М. : Аграф, 1996-    .  
Вып. 1 : Психическое здоровье школьника. - 158 с. (1551023 - ЧЗ)
88.840; Д64 Долгова, А. Г. Агрессия в младшем школьном возрасте : диагностика и коррекция / А. Г. Долгова. – М. : Генезис, 2009. - 215 с. (1696136 - АБ)
88.840я73; К68 Коррекция агрессивного поведения детей от 5 до 14 лет : метод. пособие для студентов по курсу "Психол.-пед. коррекция" / сост. О. П. Рожков. – М. : Моск. псих.-соц. ин-т ; Воронеж : МОДЭК, 2007. - 52 с. (1650661 - ХР 1650662 - МЕД 1650663 - АБ 1650407 - ЧЗ)
88.481; К93 Куртышева, М. А. Как сохранить психологическое здоровье детей / Марина Куртышева. - СПб. [и др.] : Питер, 2005. - 251 с. (1631767 - МЕД)
88.481я73; П21 Пахальян, В. Э. Развитие и психологическое здоровье : дошк. и шк. возраст : [учеб. пособие для студентов вузов, обучающихся по направлению и специальностям психологии] / В. Пахальян. – СПб. [и др.] : Питер, 2006. - 237 с. (1649808 - ХР 1649809 - ЧЗ 1649810 - АБ)
88.840; П86 Психическое здоровье детей и подростков в контексте психологичекой службы : [метод. пособие для дет. практ. психологов учреждений образования / А. Д. Андреева и др.] ; под ред. И. В. Дубровиной. - 4-е изд. – Екатеринбург : Деловая кн., 2000. - 170 с. (1584037 - ХР 1584038 - МЕД 1585725 - ЧЗ)
88.840я73; Х98 Хухлаева, О. В. Коррекция нарушений психологического здоровья дошкольников и младших школьников : учеб. пособие [для высш. пед. учеб. заведений] / О. В. Хухлаева. - М. : Академия, 2003. - 172 с. (1625155 – ЧЗ 1625156 - АБ)
Статьи
Кудрявцева, Л. Типология агрессии у детей и подростков / Людмила Кудрявцева // Народное образование. - 2005. - N 8. - С. 193-195.
Кузнецова, Л. Н. Психолого-педагогическая коррекция детской агрессивности / Л. Н. Кузнецова // Начальная школа. – 1999. – N 3. – С. 24-26.
Стюхина, Г. А. Психологические особенности и механизмы развития ребенка младшего школьного возраста. Лекция 7. Индивидуальные особенности младшего школьника и их учет в организации учебной деятельности. Формирование характера в младшем школьном возрасте. Типы "трудных" характеров. Нарушения поведения в младшем школьном возрасте (лживость, агрессивность, воровство и т. д.). Способы реагирования учителя в конфликтных ситуациях с детьми / Г. А. Стюхина // Начальная школа. - 2010. - 1-15 дек. (N 23). - С. 2-11.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