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№3028 () от 17 октября 2011
</w:t>
      </w:r>
    </w:p>
    <w:p>
      <w:pPr/>
      <w:r>
        <w:rPr/>
        <w:t xml:space="preserve">Из истории создания (1966г.) ПТУ-13 г.Мурманска. Интересные факты и события.
Здравствуйте, Ирина. Предлагаем Вам издания, которые Вы можете заказать, обратившись в службу межбиблиотечного абонемента и электронной доставки документов (Зал каталогов, 3-й этаж, тел. для справок: 45-48-35, mba@mgounb.ru):
Статьи
Василевский, В. Школа мастериц / В. Василевский // Комсомолец Заполярья. – 1986. – 15 марта.
Витальева, Т. До встречи в театре мод / Т. Витальева // Комсомолец Заполярья. – 1986. – 15 нояб.
Гречина, Н. Мы не Юдашкины, но тоже чего-то стоим / Н. Гречина // Мурманский вестник. – 1996. – 6 июля. – С. 2.
Дубницкий, М. Добро пожаловать / М. Дубницкий // Полярная правда. – 1977. – 11 нояб.
Краева, И. Здесь царствует красота! / И. Краева // Вечерний Мурманск. - 2006. - 18 нояб. - С. 5.
Меклер, Э. Станешь мастером одежды / Э. Меклер // Полярная правда. – 1975. – 13 февр.
Соколов, Б. Сегодня – учащиеся, завтра – мастера / Б. Соколов // Полярная правда. – 1985. – 27 нояб.
Феофанова, О. Главное, чтобы костюмчик сидел! / О. Феофанова // Мурманский вестник. – 2001. – 21 нояб.
Электронный ресурс
Рябова, А. В моде индивидуальность и неповторимость [Электронный ресурс] / А. Рябова // Вечерний Мурманск. – Электрон. дан. – 2006. – 12 окт. (N 190). - Режим доступа: http://aafnet.integrum.ru/artefact3/ia/ia5.aspx?lv=6&amp;si=wTeJys2R&amp;qu=491&amp;st=0&amp;bi=3834&amp;xi=&amp;nd=2&amp;tnd=0&amp;srt=0&amp;f=0, регламентир. (18.10.11).
Дополнительную информацию Вы можете получить в Отделе краеведческой и саамской литературы.
С уважением, главный библиограф главный библиограф Отдела краеведческой и саамской литературы Т. П. Леонтьева.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2026-11-07T17:09:52+03:00</dcterms:created>
  <dcterms:modified xsi:type="dcterms:W3CDTF">2026-11-07T17:09:52+03:00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