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№3078 (Мурманск) от 27 октября 2011
</w:t>
      </w:r>
    </w:p>
    <w:p>
      <w:pPr/>
      <w:r>
        <w:rPr/>
        <w:t xml:space="preserve">Здравствуйте. Скажите, пожалуйста, есть ли у вас в библиотеке журнал "Финансы" за 2004 год. Спасибо.
Здравствуйте, Татьяна. В отделе периодических изданий библиотеки имеются все номера журнала «Финансы» за 2004 год. Статьи из них можно заказать через межбиблиотечный абонемент, обратившись в ближайшую библиотеку по месту жительства, работы, учебы.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2026-11-07T16:33:45+03:00</dcterms:created>
  <dcterms:modified xsi:type="dcterms:W3CDTF">2026-11-07T16:33:45+03:00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