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№3094 () от 1 ноября 2011
</w:t>
      </w:r>
    </w:p>
    <w:p>
      <w:pPr/>
      <w:r>
        <w:rPr/>
        <w:t xml:space="preserve">Можно ли сдать ненужные мне книги в библиотеку?
Здравствуйте, Алена.
Библиотека принимает в качестве пожертвования краеведческие издания и новые издания 2010-2011 года выпуска. Дополнительную информацию Вы можете получить по тел.: 47-72-70. 
С уважением, зав. отделом комплектования А. Г. Ефимова.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2026-11-07T16:33:45+03:00</dcterms:created>
  <dcterms:modified xsi:type="dcterms:W3CDTF">2026-11-07T16:33:45+03:00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