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№3098 () от 2 ноября 2011
</w:t>
      </w:r>
    </w:p>
    <w:p>
      <w:pPr/>
      <w:r>
        <w:rPr/>
        <w:t xml:space="preserve">Здравствуйте! помогите пожалуйста с литературой для реферата по анатомии и физиологии человека на тему "история резус фактора" спасибо!
Здравствуйте, Ксения. Предлагаем Вам библиографический список:
Книги
28.91; А16 Абрамов, В. И. Внутренняя среда организма и кровообращение / В. И. Абрамов. – М. : Чистые пруды, 2009. - 31 с. :  ил. - (Библиотечка "Первого сентября") (Серия "Биология" / общ. ред.: Н. Г. Иванова) (Бр-1 - МЕД)
5я20; Б79 Большая медицинская энциклопедия : [в 30 т. / Акад. мед. наук СССР] ; гл. ред. Б. В. Петровский. - М. : Совет. энцикл., 1974. 
Т. 22 : Растворители - Сахаров. - 3-е изд. - 1984. - 544 с. : ил. (Ф-1183536 - МЕД Ф-1185791 - МЕД Ф-1603167 – МЕД)
54.563я73; К83 Кровотечение и трансфузиология : учеб. пособие : [для студентов мед. вузов] / Ю. С. Винник [и др.]. – Ростов н/Д : Феникс ; Красноярск : Изд. проекты, 2007. - 154 с. : ил. (1651632 - МЕД)
28.903я73; О75 Основы физиологии человека : [учеб. для студентов высш. учеб. заведений, обучающихся по мед. и биол. специальностям] / Н. А. Агаджанян [и др.] ; под ред. Н. А. Агаджаняна. - Изд. 3-е, перераб. и доп. – М. : Рос. ун-т дружбы народов, 2007.
Т. 1. - 442 с. : ил. (1650768 - МЕД)
53.535я73; П27 Переливание крови и кровезаменителей в хирургии и педиатрии : учеб. пособие : [для студентов мед. вузов по специальности "Лечеб. дело" и "Педиатрия" / А. П. Седов и др.]  – М. : Дашков и К, 2007. - 127 с. : табл. (1651745 - МЕД)
53.45; П80 Прокоп, О. Группы крови человека / О. Прокоп, В. Гелер ; пер. с нем. А. С. Гладких ; под ред. В. В. Томилина. - М. : Медицина, 1991. - 510 с. : ил. (1454406 - ХР 1454727 - МЕД 1462983 - МЕД)
54.5я73; Ш37 Шевчук, Д. А. Общая хирургия : конспект лекций / Д. А. Шевчук. – Ростов н/Д : Феникс, 2007. - 255 с. : табл. (1651725 - МЕД)
Статьи
Доскина, Е. В. Почему важно знать группу крови / Е. В. Доскина // Диабет. Образ жизни. - 2011. - N 4. - С. 44-46.
Коноплянников, А. "Нет" конфликтам! : резус-конфликт / А. Коноплянников // Счастливые родители. - 2010. - N 9. - С. 94-97.
Метод ПЦР для пренатальной диагностики резус-фактора плода по периферической крови матери / Л. З. Файзуллин [и др.] // Клиническая лабораторная диагностика. - 2010. - N 11. - С. 41-43.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2026-11-07T16:23:58+03:00</dcterms:created>
  <dcterms:modified xsi:type="dcterms:W3CDTF">2026-11-07T16:23:58+03:00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