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№3163 (Мурманск) от 17 ноября 2011
</w:t>
      </w:r>
    </w:p>
    <w:p>
      <w:pPr/>
      <w:r>
        <w:rPr/>
        <w:t xml:space="preserve">Здравствуйте! Подберите, пожалуйста материалы по вопросу "Лингвистическая компетенция"
Здравствуйте, Юля.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Белякова, Е. А. Формирование лингвистической компетенции у студентов факультета иностранных языков / Е. А. Белякова // Преподаватель XXI век. - 2010. - N 3, ч. 1. - С. 182-185. - Библиогр.: с. 185 (11 назв.).
Быстрова, Е. А. Коммуникативная методика в преподавании родного языка : [языковая, лингвист. и коммуникатив. компетенция] / Е. А. Быстрова // Русский язык в школе. - 1996. - N 1. - С. 3-8.
Кретинина, Г. Формирование лингвистической компетенции в иноязычном коммуникативном пространстве / Г. Кретинина, Н. Гончарова // Высшее образование в России. – 2008. - N 9. - С. 162-164. - Библиогр.: с. 164 (4 назв.).
Прошьянц, Н. А. Формирование иноязычных лингвистических компетенций в профессиональном дискурсе / Н. А. Прошьянц // Среднее профессиональное образование. - 2010. - N 6. - С. 34-38. - Библиогр.: с. 37-38 (5 назв.).
Черепанова, Л. В. Роль "Языкового портфеля" в формировании лингвистической компетенции школьников / Л. В. Черепанова // Русский язык в школе. - 2004. - N 5. - С. 41-44.
Электронные ресурсы (с текстами документов можно поработать в Залах каталогов и электронных ресурсов на 3-м этаже библиотеки)
Маскинская, И. В. Педагогические условия формирования социально-профессиональных компетенций у будущих лингвистов в системе высшего профессионального образования [Электронный ресурс] : дис. ... канд. пед. наук : 13.00.08 / Маскинская Ирина Валентиновна. – Электрон. дан. - М., 2006. – 207 с. : ил. – Режим доступа: http://diss.rsl.ru/, регламентир. (21.11.2011).
Овчаренко, В. П. Компьютерное тестирование как метод оценивания уровня сформированности лингвистической компетенции: английский язык, неязыковой вуз [Электронный ресурс] : дис. ... канд. пед. наук : 13.00.02 / Овчаренко Виктория Павловна. - Электрон. дан. - Таганрог, 2007. – 195 с. : ил. – Режим доступа: http://diss.rsl.ru/, регламентир. (21.11.2011).
Пыхина, Н. В. Педагогические условия формирования лингвистической компетенции на этапе начального иноязычного образования [Электронный ресурс] : дис. ... канд. пед. наук : 13.00.01 / Пыхина Наталья Владимировна. – Электрон. дан. - Н. Новгород, 2002. – 235 с. : ил. – Режим доступа: http://diss.rsl.ru/, регламентир. (21.11.2011).
Следующие статьи из сборников можно также заказать через межбиблиотечный абонемент из фондов других библиотек страны:
Иностранные языки и межкультурная коммуникация : сб. науч. ст. / Гос. ун-т упр., Ин-т иностр. яз. ; под ред. А.Ф. Зиновьевой. - М. : Гос. ун-т упр., 2001. – 132 с. - Из содерж.: Оценка лингвистической компетенции с помощью тестов / Л. Д. Ефанов. – С. 80-84.
Коммуникативно-функциональное описание языка : сб. науч. ст. / Башкирский гос. ун-т ; [редкол. : В. В. Калимуллина (отв. ред.) и др.]. - Уфа : РИО БашГУ, 2006-    .  
Ч. 1. - 2006. - 203 с. : ил., табл. – Из содерж.: Формирование лингвистической компетенции в курсе "русский язык и культура речи" / Р. А. Валеева. – С. 33-38.
Культура и образование на рубеже тысячелетий : материалы междунар. науч.-практ. конф. (дек. 2000 г.) / [отв. ред.: В. Н. Окатов]. - Тамбов : Изд-во ТГУ, 2000. – 315 с. - Из содерж.: Способ действия в формировании лингвистической компетенции / Р. Е. Ружьева. - С. 227-228. 
См. также в Архиве выполненных справок «Виртуального библиографа» ответ на запрос N 958.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2026-11-07T15:55:46+03:00</dcterms:created>
  <dcterms:modified xsi:type="dcterms:W3CDTF">2026-11-07T15:55:46+03:00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