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№3192 () от 24 ноября 2011
</w:t>
      </w:r>
    </w:p>
    <w:p>
      <w:pPr/>
      <w:r>
        <w:rPr/>
        <w:t xml:space="preserve">Добрый день,нужна помощь в поиске литературы для главы курсовой работы по темам " перспективы денежного обращения в России" и "Развитие электронного денежного оборота, желательно использовать материалы последних годов - 2010-2011Ю.Заранее благодарю за помощь
Здравствуйте, Диана. Предлагаем список литературы по Вашему запросу, объединив два в одном:
Книги
65.9(2Рос); К82 Кризисная экономика современной России : тенденции и перспективы / [Абрамов А. Е. и др.] ; науч. ред. Е. Т. Гайдар ; Ин-т экономики переход. периода. – М. : Проспект, 2010. - 654 с. : ил., табл. (1697672 - ХР 1701920 - АБ)
65.262я73; О-53 Олейникова, И. Н. Деньги. Кредит. Банки : учеб. пособие / И. Н. Олейникова. – М. : Магистр, 2008. - 508 с. : ил. (1683620 - АБ)
65.262.10с51я73; Р83 Рудакова, О. С. Банковские электронные услуги : учеб. пособие / О. С. Рудакова. – М. : Вуз. учеб. : ИНФРА-М, 2011. - 398 с. (1696811 - ЧЗ 1696812 - АБ 1698305 - АБ 1698306 - АБ)
65.262-18; У51 Улюкаев, А. В. Современная денежно-кредитная политика : проблемы и перспективы / А. В. Улюкаев ; Акад. нар. хоз-ва при Правительстве РФ. - 2-е изд. – М. : Дело, 2010. - 207 с. : ил. (1695207 - ХР 1698235 - ЧЗ 1698236 - АБ)
67.911.221.3; Ш19 Шамраев, А. В. Правовое регулирование международных банковских сделок и сделок на международных финансовых рынках / А. В. Шамраев ; Центр исслед. платеж. систем и расчетов, Б-ка Центра исслед. платежных систем и расчетов. - 2-е изд., стер. – М. : КноРус : ЦИПСиР, 2010. - 150 с. (1697692 - ЧЗ)
Электронные ресурсы (с текстами документов можно поработать в Залах каталогов и электронных ресурсов на 3-м этаже библиотеки)
Валинурова, А. А. Понятие и функции сетевых денег [Электронные ресурсы] / Валинурова А. А. // Финансы и кредит. - Электрон. дан. - 2010. - N 15. - С. 61-67. – Режим доступа: http://elibrary.ru/query_results.asp, регламентир. (25.11.11).
Гайдук, А. С. Оценка платежных систем на базе электронных денег [Электронные ресурсы] : автореф. дис. ... канд. экон. наук : 08.00.10 / Гайдук Алексей Сергеевич. - Электрон. дан. – Новосибирск, 2011. – 20 с. – Режим доступа: http://sigla.rsl.ru/, регламентир. (25.11.11).
Мусаев, Р. А. Формирование суверенной банковской системы россии: возможность и необходимость [Электронные ресурсы] / Р. А. Мусаев, С. А. Волков // Вестник Московского университета. Сер. 6, Экономика. - Электрон. дан. - 2010. - N 4. - C. 85-95. – Режим доступа: http://www.ebiblioteka.ru/browse/doc/22616361, регламентир. (25.11.11).
Родионов, А. А. Совершенствование рынка розничных электронных платежей : автореф. дис. ... канд. экон.наук : 08.00.10 / Родионов Антон Андреевич. - Электрон. дан. - М., 2010. - 29 с. – Режим доступа: http://sigla.rsl.ru/, регламентир. (25.11.11).
Роль дистанционного банковского обслуживания в нормализации денежного обращения [Электронные ресурсы] / Селезнева Е. Ю. [и др.] // Вологдинские чтения. - Электрон. дан. - 2009. - N 74. - С. 176-178. – Режим доступа: http://elibrary.ru/query_results.asp, регламентир. (25.11.11).
Янова, П. Г. Влияние электронных денег на закономерности денежного обращения [Электронные ресурсы] / Янова П. Г. //
Известия Пененского государственного педагогического университета им. В. Г. Белинского. - Электрон. дан. - 2008. - N 11. - С. 95-97. – Режим доступа: http://elibrary.ru/query_results.asp, регламентир. (25.11.11).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2026-11-07T15:47:45+03:00</dcterms:created>
  <dcterms:modified xsi:type="dcterms:W3CDTF">2026-11-07T15:47:45+03:00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