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№3215 () от 1 декабря 2011
</w:t>
      </w:r>
    </w:p>
    <w:p>
      <w:pPr/>
      <w:r>
        <w:rPr/>
        <w:t xml:space="preserve">Здравствуйте.
&lt;BR&gt;Прошу дать список литературы по вопросу: Перевод интернациональной лексики в СМИ
Здравствуйте, Алексей. Предлагаем Вам библиографический список:
Книги
81.0 ; К36 Коммуникативный вариант перевода в текстах различных жанров / [редкол.: Г. В. Чернов (отв. ред.) и др.]. – М. : МГИИЯ, 1989. – 119 с. (1420041)
81.07 ; М62 Миньяр-Белоручев, Р. К. Теория и методы перевода / Р. К. Миньяр-Белоручев. - М. : Моск. лицей, 1996. - 207 с. : ил. (1542738 - ХР)
81.2 ; Н 76 Новые слова и словари новых слов : [сб. ст.] / АН СССР, Ин-т рус. яз. ; отв. ред. Н. З. Котелова. - Л. : Наука, Ленингр. отд-ние, 1978. – Из содерж. : Об активизации в русском словообразовании производных некоторых интернационализмов (обрастание интернационализмов новыми производными) / Засорина Л. Н. - С. 126-135. (1002533 ; 1000260)
81.0 ; С60 Солодухо, Э. М. Проблемы интернационализации фразеологии : (на материале яз. слав., герм., и роман. групп) / Э. М. Солодухо. - Казань : Изд-во Казан. ун-та, 1982. - 168 с. (1145998)
Статьи
Акуленко, В. В. Лексические интернационализмы и методы их изучения / В. В. Акуленко // Вопросы языкознания. – 1976. – N 6. – С. 50-63.
Ровинская Т. Л. Интернационализация и глобализация средств массовой информации // Мировая экономика и международные отношения. - 2007. - N 6. - С. 80-93.
Электронные ресурсы (с текстами документов можно поработать в Залах каталогов и электронных ресурсов на 3-м этаже библиотеки)
Аксенова, А. Т. Образы американской лингвокультуры в современной русской языковой среде [Электронный ресурс] : на материале СМИ : автореф. дис. ... канд. филол. наук : 10.02.01 / Аксенова Анастасия Теймуразовна ; [место защиты: Рос. ун-т дружбы народов]. – Электрон. дан. - М., 2011. – 18 с. – Режим доступа: http://leb.nlr.ru/, регламентир. (04.12.2011).
Нарочная, Е. Б. Иноязычные слова в современной российской публицистике [Электронный ресурс] / Е. Б. Нарочная, Г. В. Шевцова // Язык и культура. - Электрон. дан. - 2009. - N 4. - С. 84-97. – Режим доступа: http://elibrary.ru/download/85102212.pdf, регламентир. (04.12.2011).
Омельченко, М. С. Особенности функционирования заимствованной лексики в текстах СМИ [Электронный ресурс] : на материале текстов немецкояз. прессы: автореф. дис. ... канд. филол. наук : 10.02.04 / Омельченко Марина Сергеевна ; [место защиты: Моск. гос. ин-т междунар. отношений]. – Электрон. дан. - М., 2010. – 33 с. – Режим доступа: http://leb.nlr.ru/, регламентир. (04.12.2011).
Рыцарева, А. Э. Прагмалингвистический аспект интернациональной лексики [Электронный ресурс] : на материале англ. яз.: дис. … канд. филол. наук : 10.02.04 / Рыцарева Анна Эдуардовна ; Волгоград. гос. ун-т. – Электрон. дан. - Волгоград, 2002. – 197 с. – Режим доступа: http://diss.rsl.ru/, регламентир. (04.12.2011).
См. также в Архиве выполненных справок «Виртуального библиографа» ответ на запрос N 1818.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2026-11-07T15:21:50+03:00</dcterms:created>
  <dcterms:modified xsi:type="dcterms:W3CDTF">2026-11-07T15:21:50+03:00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