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№3222 () от 3 декабря 2011
</w:t>
      </w:r>
    </w:p>
    <w:p>
      <w:pPr/>
      <w:r>
        <w:rPr/>
        <w:t xml:space="preserve">Здравствуйте!помогите пожалуйста с подбором литературы к диплому на тему "Этнокультурная специфика языкового сознания русских и американцев на примере тематической группы работа"
Здравствуйте, Татьяна. Предлагаем Вам библиографический список:
Книги
81.0М ; К93 Курганова, Н. И. Межкультурный диалог как способ освоения культуры : монография / Н. И. Курганова ; Федер. агентство по образованию, Мурм. гос. пед. ун-т. - Мурманск : Мурм. гос. пед. ун-т, 2007. - 312 с. : табл. - Библиогр.: с. 239-257. (407 назв.). (1655431 – ХР ; 1655432 – ХР)
81.2-9М ; Л59 Лингвистика и методика: современные тенденции и направления : материалы науч.-практ. конф., 15-16 нояб. 2004 г. / Мурм. гос. пед. ун-т. – Мурманск, 2005. – Из содерж.: Об этнокультурной специфике языкового сознания как предпосылке коммуникативных конфликтов / И. Л. Гарбар. - С. 16-19. (1634813 – ХР)
Статьи
Штрекер, Н. Ю. Формирование этнокультуроведческой компетенции при обучении русскому языку / Н. Ю. Штрекер // Библиотечное дело - XXI век. - 2008. - N 1 (15). - С. 112-115.
Электронные ресурсы (с текстами документов можно поработать в Залах каталогов и электронных ресурсов на 3-м этаже библиотеки)
Дмитрюк, С. В. Этнокультурная специфика образа времени в языковом сознании русских, казахов и англичан [Электронный ресурс] : дис. ... канд. филол. наук : 10.02.19 / Дмитрюк Сергей Валерьевич. – Электрон. дан. - М., 2001. – 193 с. – Режим доступа: http://diss.rsl.ru/, регламентир.  (06.12.2011).
Мельник, О. Ю. Сопоставительный анализ русского и английского языкового сознания на материале тематической группы "Работа. Профессия" [Электронный ресурс] : дис. ... канд. филол. наук : 10.02.19 / Мельник Ольга Юрьевна. - Электрон. дан. – М., 2004. – 166 с. - Режим доступа: http://diss.rsl.ru/, регламентир.  (06.12.2011).
Привалова, И. В. Языковое сознание: этнокультурная маркированность: теоретико-экспериментальное исследование [Электронный ресурс] : дис. ... д-ра филол. наук : 10.02.19 / Привалова Ирина Владимировна. – Электрон. дан. - М., 2006. – 486 с. : ил. - Режим доступа: http://diss.rsl.ru/, регламентир.  (06.12.2011).
Узленко, О. Е. Этнокультурная специфика языкового сознания носителей английского и русского языков: на примере фольклора [Электронный ресурс] : дис. ... канд. филол. наук : 10.02.19 / Узленко Ольга Евгеньевна. – Электрон. дан. - М., 2002. – 167 с. - Режим доступа: http://diss.rsl.ru/, регламентир.  (06.12.2011).
Федченко, А. В. Этнокультурная специфика формирования языкового сознания русских и американцев в школьном возрасте [Электронный ресурс] : дис. ... канд. филол. наук : 10.02.19 / Федченко Анастасия Витальевна. – Электрон. дан. - М., 2005. – 239 с. - Режим доступа: http://diss.rsl.ru/, регламентир.  (06.12.2011).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Вендина, Т. И. Языковое сознание и методы его исследования / Т. И. Вендина // Вестник Московского университета. Сер. 19, Лингвистика и межкультурная коммуникация. – 1999. - N 4. - С. 15-33.     
Павликова, С. К. Прецедентный текст и этнокультурная специфика языкового сознания / С. К. Павликова // Филологические науки в МГИМО. - 2006. - N 23. - C. 51-63. - Библиогр.: с. 62-63.  
Этнокультурная специфика языкового сознания : [сб. науч. ст.] / РАН, Ин-т языкознания ; [отв. ред. Н. В. Уфимцева]. - М., 1996. - 226 с. : табл. – Библиогр. в конце ст.
Языковое сознание: формирование и функционирование : [сб. ст. семинара "Язык, сознание, культура : детерминац. зависимость" / отв. ред. Н. В. Уфимцева]. - М. : Ин-т языкознания, 1998. – 255 с. - Из содерж.: Значение слова и возможности его описания / А. А. Залевская. – С. 35-54.
Языковое сознание и образ мира : [сб. науч. ст.] / Рос. акад. наук. Ин-т языкознания ; [отв. ред. Н. В. Уфимцева]. - М. : Ин-т языкознания РАН, 2000. – Из содерж.: Показатели национального менталитета в ассоциативно-вербальной сети / Ю. Н. Караулов. - С. 191-206.                  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2026-11-07T15:21:50+03:00</dcterms:created>
  <dcterms:modified xsi:type="dcterms:W3CDTF">2026-11-07T15:21:50+03:00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