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№3238 (Мурманск) от 7 декабря 2011
</w:t>
      </w:r>
    </w:p>
    <w:p>
      <w:pPr/>
      <w:r>
        <w:rPr/>
        <w:t xml:space="preserve">Тема: Послойная структура личности (психология, философия)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88.37 ; А36 Айзенк, Г. Ю. Структура личности : пер. с англ.] / Г. Ю. Айзенк. - М. : КСП+ ; СПб. : Ювента, 1999. - 463 с. (1591011 – ХР; 1591012 – ЧЗ; 1591013 – АБ) 
88.5 ; Л47 Леонтьев, Д. А. Психология смысла : природа, структура и динамика смысловой реальности / Д. А. Леонтьев. - М. : Смысл, 1999. - 486 с. (1585404 – ХР; 1585405 – ХР; 1585406 – АБ) 
88.37 ; Л66 Личностный потенциал : структура и диагностика / [А. Ж. Аверина и др.] ; под ред. Д. А. Леонтьева. – М. : Смысл, 2011. - 679 с. (1704279 – ХР) 
88.3я73 ; М15 Маклаков, А. Г. Общая психология : [учеб. пособие для вузов] / А. Г. Маклаков. – СПб. [и др.] : Питер, 2011. - 582 c. (1700509 – ЧЗ; 1700510 – АБ) 
88.5 ; М29 Мартынюк, И. О. Жизненные цели личности: понятие, структура, механизмы формирования / И. О. Мартынюк. - Киев : Наук. думка, 1990. – 119 с. (1441329 – ХР) 
87.2 ; Н34 Наумова, Н. Ф. Философия и социология личности / Н. Ф. Наумова ; [сост.: Е. А. Богомолова, Э. М. Коржева]. – М. : Канон + : Реабилитация, 2006. - 575 с. (1648301 – ХР)
88.37 ; П37 Платонов, К. К. Структура и развитие личности / К. К. Платонов. - М. : Наука, 1986. – 254 с. (1275794 – ЧЗ; 1476840 – ЧЗ; 1476973 – АБ) 
87.2 ; Т33 Теория личности / [В. Ф. Сержантов и др.] ; под ред. В. Ф. Сержантова. - Л. : Изд-во ЛГУ, 1982. - 185 с. (1140329 – ХР) 
87.2 ; Т80 Труфанова, Е. О. Единство и множественность Я / Е. О. Труфанова. – М. : Канон+, 2010. - 255 с. (1704147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2026-11-07T15:11:58+03:00</dcterms:created>
  <dcterms:modified xsi:type="dcterms:W3CDTF">2026-11-07T15:11:58+03:00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