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№3286 (Мурманск) от 20 декабря 2011
</w:t>
      </w:r>
    </w:p>
    <w:p>
      <w:pPr/>
      <w:r>
        <w:rPr/>
        <w:t xml:space="preserve">Природный ландшафт Кольского полуострова 2009-2010-211 годы
Уважаемый Юрий.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
Васильева, Н. Вот это цирк! / Н. Васильева // Вечерний Мурманск. - 2011. - 21 окт. (N 197). - С. 8.   
Здоровье человека и среда обитания. Гигиена почвы // Экологические нормы. Правила. Информация. - 2009. - N 6.- С. 10-17.
Зенкова, И. В. Материалы к почвенной фауне Хибинского горного массива на примере горы Вудъяврчорр / И. В. Зенкова, В. В. Пожарская, А. А. Похилько // Вестник МГТУ. - 2009. - Т. 12, N 3. - С. 516-524 : ил.
Казаков, Л. А. Почвообразование на естественных и перевеянных морских песках побережья Белого моря : (Кол. полуостров) / Л. А. Казаков, В. Н. Переверзев, В. А. Чамин // Вестник МГТУ. - 2009. - Т. 12, N 4. - С. 751-757 : ил.
Корсакова, О. Кольский полуостров в голоцене / О. Корсакова / / Наука в России. - 2009. - N 6. - С. 102-109 : фот.
Процессы первичного почвообразования на нефелиносодержащих отходах : (на примере хвостохранилищ ОАО "Апатит") / Г. А. Евдокимова [ и др.] // Вестник Кольского научного центра РАН. - 2010. - N 1. - С. 34-47: ил. : табл., диагр. 
Ускоренное формирование противоэрозионных травостоев на техногенно-нарушенных территориях: Заполярье / Л. А. Иванова [и др.] // Вестник МГТУ. - 2010. - Т. 13, N 4/2. - С. 977-983 : табл.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