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№3289 (Мурманск) от 21 декабря 2011
</w:t>
      </w:r>
    </w:p>
    <w:p>
      <w:pPr/>
      <w:r>
        <w:rPr/>
        <w:t xml:space="preserve">Здравствуйте, помогите, пожалуйста, подобрать литературу по теме "Развитие способности к самостоятельной образовательной деятельности у старшекслассников". Заранее спасибо!!! С уважением, Ольга.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Петунин, О. В. Критерии и показатели результативности активации познавательной самостоятельности старших школьников в образовательном процессе / О. В. Петунин // Стандарты и мониторинг в образовании. - 2009. - N 6. - С. 36-39 : табл. - Библиогр.: с. 39 (6 назв.).
Петунин, О. В. Системно-цивилизационная теория активизации познавательной самостоятельности старших школьников в образовательном процессе / О. В. Петунин // Инновации в образовании. - 2008. - N 4. - С. 4-21. - Библиогр.: с. 21 (2 назв.).
Петунин, О. В. Тезаурусное поле "Активизация познавательной самостоятельности старших школьников в образовательном процессе" / О. В. Петунин // Инновации в образовании. - 2008. - N 2. - С. 91-103. - Библиогр.: с. 103 (6 назв.).
Электронные ресурсы (с текстами документов можно поработать в Зале электронных ресурсов на 3-м этаже библиотеки)
Афонина, М. В. Формирование готовности старшеклассников к самостоятельной деятельности при профильном обучении [Электронный ресурс] : дис. ... канд. пед. наук : 13.00.01 / Афонина Мария Владимировна. – Электрон. дан. - Ижевск, 2006. - 170 с. – Режим доступа: http://sigla.rsl.ru, регламентир. (22.12.11).
Мезенцева, Л. В. Воспитание самостоятельности в образовательной деятельности [Электронный ресурс] / Мезенцева Л. В. // Известия Российского государственного педагогического университета им. А. И. Герцена. – Электрон. дан. - 2008. - N 82-2. - С. 108-114. - Режим доступа: http://sigla.rsl.ru, регламентир. (22.12.11).
Ощепкова, Н. Г. Организация самостоятельной работы старшеклассников в процессе подготовки к итоговой оценке учебных достижений: теоретический аспект [Электронный ресурс] / Ощепкова Н. Г. // Мир науки, культуры, образования. - Электрон. дан. - 2010. - N 4. - С. 200-202. – Режим доступа: http://elibrary.ru, регламентир. (22.12.11).
Петунин, О. В. Проблема активизации познавательной самостоятельности старших школьников в образовательном процессе в отечественной педагогике [Электронный ресурс] / Петунин О. В. // Сибирский педагогический журнал. - Электрон. дан. - 2008. - N 1. - С. 352-360. – Режим доступа: http://elibrary.ru, регламентир. (22.12.11).
Петунин, О. В. Цель, задачи и принципы реализации системно-цивилизационной теории активизации познавательной самостоятельности старших школьников [Электронный ресурс] / Петунин О. В. // Вестник Новгородского государственного университета. - Электрон. дан. - 2008. - Электрон. дан. - N 48. - С. 46-49. – Режим доступа: http://elibrary.ru, регламентир. (22.12.11).
Романова, Т. В. К вопросу о взаимосвязи ценностной позиции и познавательной самостоятельности учащихся в образовательном процессе [Электронный ресурс] / Романова Т. В. // Известия Российского государственного педагогического университета им. А. И. Герцена. - Электрон. дан. - 2007. - Т. 18, N 44. - С. 423-426. – Режим доступа: http://elibrary.ru, регламентир. (22.12.11) .
Харина, С. Б. Совершенствование индивидуального стиля самообразовательной деятельности старшеклассников [Электронный ресурс] : на примере дисциплины "Экология" : дис. ... канд. пед. наук : 13.00.01 / Харина Светлана Борисовна. – Электрон. дан. - Йошкар-Ола, 2006. - 221 с. : ил. – Режим доступа: http://sigla.rsl.ru, регламентир. (22.12.11).
См. в Архиве выполненных справок «Виртуального библиографа» ответ на запрос N 3273 и предлагаем Вам также ознакомиться с ответами NN 378, 1170, 1181, 2065, 2242, 2885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