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№3401 () от 9 февраля 2012
</w:t>
      </w:r>
    </w:p>
    <w:p>
      <w:pPr/>
      <w:r>
        <w:rPr/>
        <w:t xml:space="preserve">Здравствуйте! Подскажите, есть ли в библиотеке какие-нибудь материалы на тему: "Место туризма в системе социально-экономических отношений" (В России, или, может, какие-то исследования по Мурманску и области).
Здравствуйте, Анна. Предлагаем Вам библиографический список:
Книги
65.9(2Рос-4Му)кр; Т32 Темпы и пропорции социально-экономических процессов в регионах Севера : [сб. науч. ст.] / Рос. акад. наук. Кол. науч. центр, Ин-т экон. проблем, Администрация Мурм. обл., Фил. С.-Петерб. гос. инженер.-экон. ун-та (г. Апатиты) ; [редкол.: В. С. Селин и др.]. - Апатиты : КНЦ РАН, 2003. - 183 с. : граф. – Из содерж.: Стратегия развития туристской индустрии Мурманской области / М. В. Ковтун, Г. Н. Харитонова. - С. 145-156. (1614514 - ХР1614513 – ХР)
65.9(2Рос-4Му)кр; Т32 Темпы и пропорции социально-экономических процессов в регионах Севера : II междунар. науч.-практ. конф., Апатиты, 9-11 апр. 2003 г. : тез. докл. / Ин-т экон. проблем Кол. науч. центра РАН [и др.]. - Апатиты : КНЦ РАН, 2003. 
Т. 1. - 210 с. – Из содерж.: Перспективы развития туризма в Мурманской области / Э. Б. Грушенко. – С. 132. (1612846 – ХР)
Статьи
Богданова, С. Горячие проблемы региональной туристской политики / С. Богданова // Туризм: практика, проблемы, перспективы. - 2008. - N 2. - С. 76-79.
Гаврилов, А. Развитие ресурсного потенциала туризма на региональном уровне: социально-экономические факторы / А. Гаврилов // Проблемы теории и практики управления. - 2011. - N 11. - С. 50-55 : рис. - Библиогр.: с. 54-55 (7 назв.).
Медведь, А. А. Методический подход к оценке воздействия туризма на социально-экономическое развитие / А. А. Медведь, О. О. Васильева // Экономика и управление. - 2009. - N 2/5 (42). - С. 59-61.
Никоноров, С. М. Социально-экономическая модель развития региона через экологический туризм / С. М. Никоноров // Вестник Московского университета. Сер. 6, Экономика. - 2008. - N 4. - С. 58-63. - Библиогр. в сносках.
Требования к стратегии социально-экономического развития субъекта РФ // Туризм: практика, проблемы, перспективы. - 2007. - N 3. - С. 61-63.
Электронные ресурсы (с текстами документов можно поработать в Зале электронных ресурсов на 3-м этаже библиотеки)
Климов, А. В. Роль туризма в решении актуальных проблем социально-экономического развития регионов [Электронный ресурс] / А. В. Климов // Вестник Алтайской академии экономики и права. – Электрон. дан. - 2010. - N 2. - С. 28-30. - Режим доступа: http://elibrary.ru, регламентир.  (09.02.2012).
Писаревский, Е. Л. Актуальные вопросы развития туризма в Российской Федерации [Электронный ресурс] / Е. Л. Писаревский // Туризм: право и экономика. – Электрон. дан. - 2009. - N 3. - С. 2-11. – Режим доступа: СПС «КонсультантПлюс».
Писаревский, Е. Л. Стратегия развития туризма как ключевое направление государственного регулирования туристской деятельности в Российской Федерации [Электронный ресурс] / Е. Л. Писаревский // Юридический мир. – Электрон. дан. - 2011. - N 5. - С. 27-31. – Режим доступа: СПС «КонсультантПлюс».
См. в Архиве выполненных справок «Виртуального библиографа» ответы на запросы NN 148, 269, 823, 1574, 2083, 2739 и предлагаем Вам также ознакомиться с ответами NN 346, 2647, 6998, 11696 в Архиве выполненных запросов Виртуальной справочной службы  КОРУНБ.
С уважением, Воложанина Т. В. и Уринцова О. В., главные библиографы Центральной справочной службы.
Ждем Вас в нашей библиотеке!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2026-10-30T08:06:12+03:00</dcterms:created>
  <dcterms:modified xsi:type="dcterms:W3CDTF">2026-10-30T08:06:12+03:00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