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№3407 (Мурманск) от 13 февраля 2012
</w:t>
      </w:r>
    </w:p>
    <w:p>
      <w:pPr/>
      <w:r>
        <w:rPr/>
        <w:t xml:space="preserve">О саамских сказках
Уважаемая Татьяна. На Ваш запрос предлагаем следующие издания:
Книги
82.3(0) ; М91 Муравьева, Т. В. Мифы славян и народов Севера / Т. В. Муравьева. - М. : Вече, 2005. - 413 с. : ил. - (Всемирная мифология) (Ф-1641415 - ХР)
88М ; М91 Мурманский государственный педагогический университет. Ученые записки МГПУ. Психологические науки. – Мурманск : Мурм. гос. пед. ун-т, 2001-   . 
Вып. 9 / [науч. ред.: И. А. Синкевич, А. А. Сергеева]. - 2009. - 302 с. : ил., табл. – Из содерж.: Словесное творчество детей дошкольного возраста на основе саамского фольклора / С. В. Телицына. – С. 233-240. (1679101 - ХР 1679102 - ХР)
74.200.58я4кр ; Р31 Ребенок в современном информационном поле: формирование интереса к чтению. Секция 1 : сб. докл. и тез. выступлений обл. науч.-практ. конф. (Мурманск, 23-24 апр. 2003 г.) : / Мурм. обл. ин-т повышения квалификации работников образования ; [сост. О. Г. Жукова]. – Мурманск : Пазори, 2004. - 123 с. (1627243 - ХР 1627244 - ХР)
82.3(2) ; С44 Сказания, песни, пословицы, игры народов России : [для сред. шк. возраста] / собрал и обраб. Г. М. Науменко ; [худож. Н. Беланов]. – М. : Астрель : АСТ, 2007. - 221 с. : ил. (1652965 - ХР 1652966 - ХР 1652967 - АБ)
87.8М ; Х98 Художественная культура: личность, творчество, досуг : материалы регион. науч.-практ. конф., 18-19 окт. 2004 г. / Федер. агентство по образованию, Мурм. гос. пед. ун-т ; [науч. ред. Р. И. Трипольского, Л. С. Беляевой]. - Мурманск : МГПУ, 2004. 
Т. 1. - 90 с. (Ф-1628006 - ХР Ф-1628007 - ХР)
63.3(2Рос-4Мур)кр ; Ч-21 Чарнолуские чтения : материалы межвуз. науч.-практ. конф., 24-26 марта 2008 г. / [редкол.: Л. С. Вагинова и др.]. - Мурманск : Мурм. гос. пед. ун-т, 2009. 
Ч. 2. – 120 с. (1684283 - ХР 1684284 – ХР)
63.5кр ; Ш64 Широнина, М. П. Религиозно-мифологический комплекс в саамской культуре : 24.00.01 : автореф. дис. … канд. культурологии / Широнина М. П. ; Рус. христиан. гуманитар. акад., Каф. теории и истории культуры. – СПб. : [б. и.], 2009. - 22 с. - На правах рукоп. (1682872 - ХР)
Статья
Алымов, В. К. Живая лопарская древность / В. К. Алымов // Наука и бизнес на Мурмане. - 2007. - N 5 (окт.). - С. 67-73.
Для более полного отбора материала по заявленной Вами теме предлагаем посетить отдел краеведения (4 этаж библиотеки).
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2026-11-07T13:51:38+03:00</dcterms:created>
  <dcterms:modified xsi:type="dcterms:W3CDTF">2026-11-07T13:51:38+03:00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