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№3416 () от 16 февраля 2012
</w:t>
      </w:r>
    </w:p>
    <w:p>
      <w:pPr/>
      <w:r>
        <w:rPr/>
        <w:t xml:space="preserve">Здравствуйте, подскажите, пожалуйста, какая имеется литература по теме курсовой работы "Особенности передачи политкорректной лексики при переводе текстов СМИ с русского языка на английский".
Здравствуйте, Светлана. Предлагаем следующие издания:
Книги
81.0я73; Т35 Тер-Минасова, С. Г. Война и мир языков и культур : вопр. теории и практики межъяз. и межкультур. коммуникации : учеб. пособие : [для студентов высш. учеб. заведений, изучающих дисциплину "Иностр. яз."] / С. Г. Тер-Минасова. – М. : АСТ [и др.], 2007. - 287 с. (1648544 - ЧЗ 1648545 – ИНО) 
81.432.1-923; Т35 Тер-Минасова, С. Г. Язык и межкультурная коммуникация : [учеб. пособие для студентов, аспирантов и соискателей по специальности "Лингвистика и межкультур. коммуникация"] / С. Г. Тер-Минасова. - М. : Слово, 2000. – 261 с. : ил. (1593239 - ХР)
81.0я7; S78 Spencer-Oatey, H. Intercultural interaction : a multidisciplinary approach to intercultural communication / Helen Spencer-Oatey, Peter Franklin. - Basingstoke ; New York : Palgrave Macmillan, 2009. - 367 p. : ill. - (Research and practice in applied linguistics) (И-18719 – ИНО) 
Статьи
Заварзина,  Г. А. Эвфемизмы как проявление "политической корректности" / Г. А. Заварзина // Русская речь. – 2006. – N 2. - С. 54-56.
Шаров, К. С. На темной стороне политкорректности : гендер.-нейтр. новояз / К. С. Шаров // Вопросы философии. - 2010. - N 3. - С. 30-43.
Электронные ресурсы (с текстами документов можно поработать в Залах каталогов и электронных ресурсов на 3-м этаже библиотеки) 
Палажченко, М. Ю. О некоторых способах и особенностях перевода политкорректной лексики [Электронный ресурс] // М. Ю. Палажченко // Вестник Московского университета. Серия 22, Теория перевода. - Электрон. дан. – 2010. -  N 1. -  С. 103-113. - Режим доступа: http://www.ebiblioteka.ru/sources, регламентир. (19.02.2012).
Палажченко, М. Ю. Политическая корректность в языковой и культурной традиции : на англ. и рус. материале [Электронный ресурс] : дис. ... канд. культурологии : 24.00.01 / Палажченко Марина Юрьевна. - Электрон. дан. – М., 2004. - 239 с. - Режим доступа: http://sigla.rsl.ru, регламентир. (19.02.2012).
Панин, В. В. Политическая корректность как культурно-поведенческая и языковая категория [Электронный ресурс] : дис. ... канд. филол. наук : 10.02.20 / Панин Виталий Витальевич. - Электрон. дан. - Тюмень, 2004. - 217 с. - Режим доступа: http://sigla.rsl.ru, регламентир. (19.02.2012).
Шеина, И. М.  Явление политической  корректности как пример взаимодействия языковых и когнитивных механизмов [Электронный ресурс] / И. М. Шеина // Вестник Московского университета. Серия 19, Лингвистика и межкультурная коммуникация. - Электрон. дан. - 2009. - N 3. - C. 164-172. - Режим доступа: http://www.ebiblioteka.ru/sources/, регламентир. (19.02.2012).
Шляхтина, Е. В. Языковой аспект политкорректности в англоязычной и русской культурах [Электронный ресурс] : дис. ... канд. филол. наук : 10.02.19 / Шляхтина Елена Васильевна. - Электрон. дан. - Ярославль, 2009. - 213 с. - Режим доступа: http://sigla.rsl.ru, регламентир. (19.02.2012).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Чунина В. Н.
Ждем Вас в нашей библиотеке!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