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№3481 (Мурманск) от 11 марта 2012
</w:t>
      </w:r>
    </w:p>
    <w:p>
      <w:pPr/>
      <w:r>
        <w:rPr/>
        <w:t xml:space="preserve">Здравствуйте.Помогите пожалуйста подобрать материал для написания дипломной работы по теме "Управление финансовыми ресурсами на предприятии".Спасибо.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65.053.011я73; Ж72 Жилкина, А. Н. Управление финансами : финансовый анализ предприятия : учебник / А. Н. Жилкина.  – М.: ИНФРА-М, 2011. -331 с.: ил., табл. (1703869 - ЧЗ ) 
65.290.5; К88 Кудина, М. В. Теория стоимости компании / М. В. Кудина ; Моск. гос. ун-т им. М. В. Ломоносова. – М.: Форум; ИНФРА-М, 2010. -367 с.: ил., табл. (1698083 - ХР ) 
65.301-93-21я73; С30 Семенов, В.М. Управление финансами промышленности : [учеб. пособие ] / В. М. Семенов, Н. В. Василенкова. – М.: Финансы и статистика; ИНФРА-М, 2010. -317 с.: табл. (1692672 - ЧЗ 1692673 - АБ )
65.263-21я73; У67 Управление инвестициями : учебное пособие / Н. Н. Воротилова [и др.]. – М.: Дашков и К, 2011. -183 с.: табл. (1702972 - АБ ) 
65.291.9я73; У67 Управление финансовой деятельностью предприятий (организаций) : [учеб. пособие / В. И. Бережной и др.]. – М.: Финансы и статистика; Инфра-М, 2011. -333 с.: ил. (1696900 - ЧЗ 1696901 - АБ )
Статьи 
Воронина, Л. А. Управление инвестиционными финансовыми потоками промышленного холдинга / Л. А. Воронина, Е. Ф. Линкевич, Н. Н. Попов // Финансы и кредит. - 2011. - N 29. - С. 9-16
Саввиди, Т. А. Обоснование стратегических финансовых решений в процессе управления эффективностью капитала компании / Т. А. Саввиди, Е. В. Гордева // Финансы и кредит. - 2010. - N 7. - С. 11-21
Станиславчик, Е. Стратегия быстрорастущих компаний: финансовые инструменты / Е. Станиславчик, П. Беликов // Проблемы теории и практики управления. - 2011. - N 10. - С. 31-39
Царьков, И. Операционный денежный поток в компании: планирование в условиях неопределенности / И. Царьков // Проблемы теории и практики управления. - 2011. - N 10. - С. 40-52
Чараева, М. В. Основы формирования политики управления реальными инвестициями предприятия / М. В. Чараева // Финансы и кредит. - 2011. - N 29. - С. 17-22
См. также в Архиве выполненных справок «Виртуального библиографа» ответ на запрос N2683 
Дополнительно поиск книг рекомендуем провести самостоятельно в Электронном каталоге на сайте нашей библиотеки.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2026-11-07T13:15:37+03:00</dcterms:created>
  <dcterms:modified xsi:type="dcterms:W3CDTF">2026-11-07T13:15:37+03:00</dcterms:modified>
</cp:coreProperties>
</file>

<file path=docProps/custom.xml><?xml version="1.0" encoding="utf-8"?>
<Properties xmlns="http://schemas.openxmlformats.org/officeDocument/2006/custom-properties" xmlns:vt="http://schemas.openxmlformats.org/officeDocument/2006/docPropsVTypes"/>
</file>