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№3485 (Мурманск) от 12 марта 2012
</w:t>
      </w:r>
    </w:p>
    <w:p>
      <w:pPr/>
      <w:r>
        <w:rPr/>
        <w:t xml:space="preserve">Модульное обучение в средних специальных учебных заведениях.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74.5я7 ; М74 Модульные технологии: проектирование и разработка образовательных программ : [учеб. пособие для преподавателей образоват. учреждений сред. проф. образования / О. Н. Олейникова и др.]. - [изд. 2-е, перераб. и доп.]. - М. : Альфа-М : Инфра-М, 2010. - 253 с. : табл. - Библиогр.: с. 249-251 (38 назв.). (1690722 - ЧЗ ; 1690723 - АБ ; 1703374 - АБ)
Статьи
Емельянова, Е. Ю. Реализация модульной системы обучения / Е. Ю. Емельянова // Специалист. – 1999. – N 6. – С. 19-20.
Жуйкова, С. И. Модульное обучение и профессиональная компетенция / С. И. Жуйкова // Сестринское дело. - 2010. - N 2. - С. 20-21.
Маковская, И. В. Модульное обучение через компьютерную программу / И. В. Маковская // Специалист. - 2002. - N 4. - С. 7-9.
Невзорова, И. Б. Модульное обучение математике при формировании профессиональной компетенции специалиста / И. Б. Невзорова // Среднее профессиональное образование. - 2011. - N 9. - С. 45-46. - Библиогр.: с. 46 (4 назв.).
Новиков, Д. Е. Модульное структурирование учебного материала / Д. Е. Новиков // Специалист. - 2007. - N 8. - С. 16-18.
Пичугин, А. Н. Применение модульного обучения / А. Н. Пичугин // Специалист. – 1997. – N 6. – С. 28-29. – Библиогр.: 2 назв.
Савенкова, И. А. Модульная технология обучения / И. А. Савенкова // Специалист. - 2011. - N 3. - С. 16.
Синева, О. В. Вариант модели структуры и содержания обучения студентов информационным технологиям / О. В. Синева, Л. С. Ткаченко // Среднее профессиональное образование. - 2007. - N 7. - С. 40-44.
Чистикова, В. М. Основы модульного подхода к содержанию непрерывной профессиональной подготовки / В. М. Чистикова // Инновации в образовании. - 2008. - N 5. - С. 53-70. - Библиогр.: с. 70 (7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2026-11-07T13:15:36+03:00</dcterms:created>
  <dcterms:modified xsi:type="dcterms:W3CDTF">2026-11-07T13:15:36+03:00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