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№3521 () от 18 марта 2012
</w:t>
      </w:r>
    </w:p>
    <w:p>
      <w:pPr/>
      <w:r>
        <w:rPr/>
        <w:t xml:space="preserve">Какую литературу можно использовать для подготовки реферата на тему: «Современное состояние и перспективы развития внешнеэкономических связей Российской Федерации»
Здравствуйте, Таисия. Предлагаем список литературы по Вашему запросу:
Книги
65.9(2Рос)я73; Б90 Булатов, А. С. Национальная экономика : учеб. пособие/ А. С. Булатов. – М.: Магистр; Инфра-М, 2011. -302 с. (1697099 - ЧЗ 1697100 - АБ )
65.59(2Рос)я73М; В60 Внешнеэкономические связи России: федеральный и региональный уровень (Северо-Запад) : учебно-метод. пособие / Федер. агентство по образованию, Мурм. гос. пед. ун-т ; [сост.: Е. В. Сыченкова]. - Мурманск: Мурманский государственный педагогический университет, 2008. -78 с.: ил., карты, граф. (1670053 - ХР-Обяз.экз. 1670054 - ХР )
65.5; С56 Совершенствование архитектуры внешнеэкономических связей и повышение международной конкурентноспособности России : материалы международной научно-практической конференции, 22 апреля 2009 г. / Моск. гос. ин-т междунар. отношений (ун-т) МИД России, Каф. междунар. экон. отношений и внешнеэкон. связей ; под общ. ред. И. Н. Платоновой. – М.: МГИМО-Университет, 2010. -297 с.: ил. (1699759 - ХР )
65.9(2Рос)8; Щ30 Щебарова, Н. Н. Развитие внешнеэкономических связей России с североевропейскими и скандинавскими странами и пути их совершенствования : монография / Щебарова Наталья Николаевна. - Самара, 2001. -158 с. (1602160 - ХР-Обяз.экз. 1602161 - АБ )
Статьи
Внешнеэкономические приоритеты развития российской экономики в направлении привлечения и использования прямых иностранных инвестиций / И. В. Шевченко [и др. ] // Финансы и кредит. - 2009. - N 10. - С. 2-9
Иванов, И. Д. Долгосрочные сценарии внешнеэкономической стратегии России / И. Д. Иванов // Современная Европа. - 2010. - N 3. - С. 155-157
Пора расширять окно на Восток // Российская Федерация сегодня. - 2008. - N 19. - С. 38-39
Портанский, А. Россия и ВТО: заключительный этап? / А. Портанский // Экономист. - 2011. - № 4. - С. 48-56
Электронные ресурсы (с текстами документов можно поработать в Залах каталогов и электронных ресурсов на 3-м этаже библиотеки)
Пантюшин, Д. С. Тенденции и перспективы развития внешнеэкономических связей Дальневосточных регионов России со странами Азиатско-Тихоокеанского региона [Электронный ресурс]: дис. ... канд. экон. наук : 08.00.14 / Пантюшин Дмитрий Сергеевич. – Электрон. дан. - М., 2005. - 140 с. - Режим доступа: http://sigla.rsl.ru/,регламентир.(19.03.12) 
Дополнительную информацию Вы можете получить в Зале каталогов на 3-м этаже библиотеки.
См. также в Архиве выполненных справок «Виртуального библиографа» ответ на запрос N3050, 3296.
С уважением, главный библиограф Центральной справочной службы Л.Ф.Зубчевская.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2026-11-07T12:57:37+03:00</dcterms:created>
  <dcterms:modified xsi:type="dcterms:W3CDTF">2026-11-07T12:57:37+03:00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