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№3547 () от 23 марта 2012
</w:t>
      </w:r>
    </w:p>
    <w:p>
      <w:pPr/>
      <w:r>
        <w:rPr/>
        <w:t xml:space="preserve">Здравствуйте, скажите, пожалуйста можно ли в библиотеке ознакомиться с текстами Судебника 1550 г. и Соборного уложения 1649 г.?
Здравствуйте, Надежда. В нашей библиотеке есть интересующие Вас книги:
67.3(2)43 ; С89 Судебники XV-XVI веков / Акад. наук СССР, Ин-т истории ; подгот. текстов Р. Б. Мюллер, Л. В. Черепнина ; коммент. А. И. Копанева [и др.] ; под общ. ред. [и с предисл.] Б. Д. Грекова. - М. : Изд-во Акад. наук СССР; Л., 1952. - 619 с. (Ф-191566 - ХР) 
67.3(2)45 ; С54 Соборное уложение 1649 года : текст, коммент. / АН СССР, Ин-т истории СССР, Ленингр. отд-ние ; подгот. текста Л. И. Ивиной ; коммент. Г. В. Абрамовича [и др.] ; рук. авт. коллектива А. Г. Маньков. - Л. : Наука, Ленингр. отд-ние, 1987. - 448 с. - (Ф-1319089 - ХР) 
С уважением, Серова О. Ю.,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2026-11-07T12:47:34+03:00</dcterms:created>
  <dcterms:modified xsi:type="dcterms:W3CDTF">2026-11-07T12:47:34+03:00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