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№3556 () от 26 марта 2012
</w:t>
      </w:r>
    </w:p>
    <w:p>
      <w:pPr/>
      <w:r>
        <w:rPr/>
        <w:t xml:space="preserve">Здравствуйте!Интересует вопрос о качестве образования в начальной школе, требования, предъявляемые ребенку на выходе из начальной школы.
Здравствуйте, Наташа. Предлагаем Вам библиографический список:
Статьи
Арцев, М. Н. Образовательная программа как программа развития образовательного учреждения : метод. рекомендации для рук. шк. / М. Н. Арцев // Завуч. - 2004. - N 5. - С. 29-59. - Библиогр.: 19 назв. 
Круглова, Т. А. Актуальные вопросы / Т. А. Круглова // Начальная школа : метод. газ. для учителей нач. шк. - 2008. - 1-15 марта (N 5). - С. 28-33.
Максимова, В. Н. Акмеология: новое качество образования / Максимова В. Н. // Завуч. - 2004. - N 7. - С. 30-42. - Библиогр. в подстроч. примеч. 
Осипова, Н. В. Показатели сформированности универсальных учебных действий обучающихся / Н. В. Осипова, И. А. Головинская, С. В. Брюханова // Управление начальной школой. – 2010. – N 10. – С. 26-33.
Янковская, Н. А. Готовность школьников к обучению / Н. А. Янковская // Школьные технологии. - 2009. - N 2. - С. 153-165.
Электронные ресурсы (с текстами документов можно поработать в Зале электронных ресурсов на 3-м этаже библиотеки)
Об утверждении и введении в действие федерального государственного образовательного стандарта начального общего образования [Электронный ресурс] : приказ Минобрнауки РФ от 06.10.2009 N 373 (ред. от 22.09.2011). – Электрон. дан. – [М.] : КонсультантПлюс, 1992-2011. – Режим доступа: СПС «КонсультантПлюс», регламетир. (27.03.2012).
Предлагаем ознакомиться со списком литературы в Базе данных «Архив выполненных справок»  Электронного каталога:
Качество образования. Управление качеством образования [Электронный ресурс] : библиогр. список (1999-2009 гг.) / Мурм. гос. обл. универс. науч. б-ка ; Т. В.
Воложанина. – Электрон. дан. - Мурманск : МГОУНБ, 2010. - 25 с. – Режим доступа: http://opac.mgounb.ru/opacg/archive/caches_obrasov.doc, свободный (27.03.2012).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Морозова, С. Э. Модель выпускника начальной школы: узаконенный стандарт, или взгляд в будущее / С. Э. Морозова // Образование в современной школе. - 2009. - N 10. - С. 32-37.
Негода, О. И. К вопросу о требованиях к образованности выпускника начальной школы / О. И. Негода // Актуальные проблемы управления образованием в регионе. - Челябинск, 1997. - Вып. 2. - С. 59-64.
Прохорова, С. Ю. Определение учебной самостоятельности выпускников начальной школы / С. Ю. Прохорова // Управление начальной школой. - 2009. - N 1. - C. 4-12.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2026-11-07T12:35:25+03:00</dcterms:created>
  <dcterms:modified xsi:type="dcterms:W3CDTF">2026-11-07T12:35:25+03:00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