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№3634 (Мурманск) от 13 апреля 2012
</w:t>
      </w:r>
    </w:p>
    <w:p>
      <w:pPr/>
      <w:r>
        <w:rPr/>
        <w:t xml:space="preserve">Здравствуйте! Помогите, пожалуйста, найти литературу по теме "Буллинг в детской и молодежной среде", заранее благодарю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Болотова, Е. Л. Правовые механизмы противодействия насилию в образовании / Е. Л. Болотова // Социальная педагогика. - 2012. - N 1. - С. 27-35.
Буллинг - новый термин для старого явления / подгот. Е. Ушакова // Директор школы. - 2009. - N 6. - С. 84-87.
Буллинг: кто под прицелом? // Домашний Очаг. - 2008. - N 10. - С. 183-187.
Маланцева, О. "Буллинг" в школе. Что мы можем сделать? / О. Маланцева // Социальная педагогика. - 2007. - N 4. - С. 90-92.
Растимешин, Д. Вы, ваш ребенок, школа / Д. Растимешин // Семья и школа. - 2005. - N 12. - С. 14. 
Файнштейн, Е. Моббинг, буллинг и способы борьбы с ними / Е. Файнштейн // Директор школы. - 2010. - N 7. - С. 72-76.
Электронные ресурсы (с текстами документов можно поработать в Залах каталогов и электронных ресурсов на 3-м этаже библиотеки)
Глазман, О. Л. Психологические особенности участников буллинга [Электронный ресурс] / Глазман О. Л. // Известия Российского государственного педагогического университета им. А. И. Герцена. - Электрон. дан. - 2009. - N 105. - С. 159-165. - Режим доступа: http://elibrary.ru/download/91805245.pdf (14.04.2012).
Петросянц, В. Р. Проблема буллинга в современной образовательной среде [Электронный ресурс] / Петросянц В. Р. // Вестник Томского государственного педагогического университета = Tomsk State Pedagogical University Bulletin. - Электрон. дан. - 2011. - N 6. - С. 151-154. - Режим доступа: http://elibrary.ru/download/64825570.pdf (14.04.2012).
Петросянц, В. Р. Психологическая характеристика старшеклассников, участников буллинга в образовательной среде, и их жизнестойкость : автореф. дис. ... канд. психол. наук : 19.00.07 / Петросянц Виолетта Рубеновна ; [место защиты: Рос. гос. пед. ун-т им. А. И. Герцена]. - СПб., 2011. - 29 с. 
Следующие издания или фрагменты из них можно также заказать через межбиблиотечный абонемент из фондов других библиотек страны:
Гинзбург, Э. Школьная травля: как ее избежать / Элеонора Гинзбург // Обучение в России и за рубежом. — 2007. — N 3. — С. 26-27.
Петрановская, Л. Травля в детском коллективе. Есть ли способы ее преодолеть? / Л. Петрановская ; фот. Владимира Ештокина // Фома. — 2011. — N 3. — С. 42-48.
Петросянц, В. Р. Структурная организованность жизнестойкости старшеклассников, участников буллинга в образовательной среде / В. Р. Петросянц // Психология обучения. — 2011. — N 10. — С. 100-109.
Стрельбицкая, А. А. Динамика школьного буллинга в коллективах старшего звена = Dynamics school "buling" in collectives of the senior link / А. А. Стрельбицкая // Педагогическая диагностика. — 2010. — N 2. — С. 104-124.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