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№3663 () от 19 апреля 2012
</w:t>
      </w:r>
    </w:p>
    <w:p>
      <w:pPr/>
      <w:r>
        <w:rPr/>
        <w:t xml:space="preserve">Риск кредитных операций и анализ кредитоспособности заемщика
Здравствуйте, Варвара.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Вашему запросу «Риск кредитных операций»:
Книги
65.262.101-09; Э68 Энциклопедия финансового риск-менеджмента / [В. Е. Барбаумов и др.] ; под ред. А. А. Лобанова и А. В. Чугунова. - 3-е изд. – М. : Альпина Бизнес Букс, 2007. - 877 с. : ил. (1650568 - ЧЗ)
65.262.2; Б43 Беликов, Т. Минные поля проектного финансирования : пособие по выживанию для кредит. работников и инвесторов / Тимур Беликов. – М. : Альпина Бизнес Букс, 2009. - 220 с. (1692286 - ЧЗ)
65.290.31я73; Ш64 Широков, Б. М. Малый бизнес. Финансовая среда предпринимательства : учеб.-метод. пособие / Б. М. Широков. – М. : Финансы и статистика, 2010. - 495 с.(1698088 - ЧЗ)
Статьи
Агаев, Э. Г. Банковские риски в операциях с инновационными малыми предприятиями / Агаев Эмин Гариб-оглы // Финансы. Деньги. Инвестиции. - 2011. - N 1 (37). - С. 31-33.
Аксюхина, Н. В. Формирование региональных бюро кредитных историй как метод снижения кредитных рисков / Н. В. Аксюхина // Финансы и кредит. - 2009. - N 6. - С. 9-13.
Винокурова, Е. А. Анализ рисков розничного бизнеса коммерческого банка / Е. А. Винокурова // Финансы и кредит. - 2011. - N 7. - С. 22-26.
Голодова, Ж. Г. Противоречия развития кредитных операций в регионах России: влияние современного кризиса / Ж. Г. Голодова // Финансы и кредит. - 2010. - N 45. - С. 17-23.
Мошенский, А. Б. Перечень и содержание решаемых задач при управлении банковскими кредитными рисками / А. Б. Мошенский // Финансы и кредит. - 2008. - N 5. - С. 41-47.
Русанов, Ю. Ю. Инновационные методы и инструменты банковского риск-менеджмента / Русанов Ю. Ю. // Финансы. Деньги. Инвестиции. - 2011. - N 1 (37). - С. 25-26.
Уткин, В. С. Определение и классификация рисков деятельности центрального контрагента на биржевом финансовом рынке / В. С. Уткин // Финансы и кредит. - 2010. - N 3. - С. 30-33.
Яшин, М. В. Определение макро-и микросоставляющих просроченной ссудной задолженности и их влияние на операционный доход коммерческого банка = The definitions of macro and micro-components of the delayed loan debts and their influence on the commercial bank operational income / М. В. Яшин // Вестник Самарского государственного экономического университета. - 2010. - N4 (66). - С. 94-97.
Ответ на 2 вопрос см. в Архиве выполненных справок «Виртуального библиографа» под N 3838.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2026-11-07T11:45:09+03:00</dcterms:created>
  <dcterms:modified xsi:type="dcterms:W3CDTF">2026-11-07T11:45:09+03:00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