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№3723 () от 9 мая 2012
</w:t>
      </w:r>
    </w:p>
    <w:p>
      <w:pPr/>
      <w:r>
        <w:rPr/>
        <w:t xml:space="preserve">Подскажите, пожалуйста, в какой литературе праздник рассматривается как социальное явлениефеномен. Имеется ввиду любой праздник. По большей части, интересуют диссертации, но подойдут любые другие источники. Заранее спасибо!
Здравствуйте, Анна. Предлагаем Вам библиографический список:
Электронные ресурсы (с текстами документов можно поработать в Залах каталогов и электронных ресурсов на 3-м этаже библиотеки)
Бурменская, Д. Б. Праздник как средство самосохранения социальной группы [Электронный ресурс] : дис. ... канд. филос. наук : 09.00.11 / Бурменская Дарима Баировна. – Электрон. дан. – Чита, 2011. – 157 с. – Режим доступа: http://sigla.rsl.ru, регламентир. (10.05.2012).
Карпова, Г. Г. Праздник в контексте социальных изменений [Электронный ресурс] : дис. ... канд. социол. наук : 22.00.06 / Карпова Галина Геннадьевна. – Электрон. дан. - Саратов, 2001. – 157 с. - Режим доступа: http://sigla.rsl.ru, регламентир. (10.05.2012).
Орлов, О. Л. Массовый праздник как форма удовлетворения социальных потребностей городского населения [Электронный ресурс] : дис. ... канд. пед. наук : 13.00.05 / Орлов Олег Леонидович. – Электрон. дан. – Л., 1982. – 194 с. – Режим доступа: http://sigla.rsl.ru, регламентир. (10.05.2012).
Попова, В. Н. Праздник как форма культурной памяти [Электронный ресурс] : гос. праздники России XX-нач. XXI вв. : дис. ... канд. культурологии : 24.00.01 / Попова Виктория Николаевна. – Электрон. дан. – Екатеринбург, 2011. – 132 с. – Режим доступа: http://sigla.rsl.ru, регламентир. (10.05.2012).
Ракитянская, А. И. Феномен праздника и его место в русской духовной культуре [Электронный ресурс] : на материалах Сев.-Зап. региона России : дис. ... канд. филос. наук : 09.00.13 / Рякитянская Анжела Ивановна. – Электрон. дан. – СПб., 2006. – 181 с. – Режим доступа: http://sigla.rsl.ru, регламентир. (10.05.2012).
Юдин, Н. Л. Социальный смысл праздника [Электронный ресурс] : дис. ... канд. филос. наук : 09.00.11 / Юдин Николай Леонидович. – Электрон. дан. - Иваново, 2006. – 228 с. – Режим доступа: http://sigla.rsl.ru, регламентир. (10.05.2012).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 
Бенифанд, А. В. Праздник как социальное явление : автореф. дис. ...канд. филос. наук / Бенифанд Александр Викторович. - Свердловск, 1984. - 19 с.
Буторина, Л. О. Праздник как "диагноз" времени : к соц.-филос. постановке проблемы / Л. О. Буторина // Философия о знании и познании: актуальные проблемы : материалы Всерос. науч. конф. - Ульяновск, 2010. - С. 299-303.
Захаров, А. В. Празднество как явление социалистической культуры и его роль в воспитании молодежи / А. В. Захаров // Молодежь и социальный прогресс. - М., 1981. – С. 59-64. 
Курбатов, В. П. Социокультурная коммуникация в массовом празднике как способ преодоления ограниченности культурного бытия на примере сибирской ярмарки / В. П. Курбатов // Вестник Кузбасского государственного технического университета. - 2011. - N 1. - С. 159-164. 
Литвинова, М. В. Структурные парадигмы массовых праздников в трансформирующемся социуме / М. В. Литвинова // Вестник Белгородского университета потребительской кооперации. - Белгород, 2005. - Вып. 5. - С. 261-267.
Слюсаренко, М. А. Генезис праздника и его социокультурное развитие / М. А. Слюсаренко // IV Сибирская школа молодого ученого. - Томск, 2001. - Т. 5. - С. 19-26.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2026-11-07T11:13:11+03:00</dcterms:created>
  <dcterms:modified xsi:type="dcterms:W3CDTF">2026-11-07T11:13:11+03:00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