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№3728 () от 10 мая 2012
</w:t>
      </w:r>
    </w:p>
    <w:p>
      <w:pPr/>
      <w:r>
        <w:rPr/>
        <w:t xml:space="preserve">Здравствуйте ,помогите мне пожалуйста подобрать литературу к диплому на тему "Роль социальной работы в профессиональной ориентации и трудовой мотивации молодежи". Спасибо
Здравствуйте, Александра. Предлагаем Вам библиографический список:
Книги
60.5я73М ; Б87 Брик, Л. В. Формирование ценностных ориентаций как направление социальной работы с молодежью : [учеб. пособие по дисциплине "Проблемы социал. работы с молодежью" для специальности 040101.65 "Социал. работа"] / Л. В. Брик ; Федер. агентство по рыболовству, Федер. гос. образоват. учреждение высш. проф. образования "Мурм. гос. техн. ун-т". - Мурманск : Изд-во МГТУ, 2011. - 90 с. : табл. - Библиогр.: с. 81-90 (90 назв.), в конце гл. и в подстроч. примеч. – Из содерж.: Гл. 3.2. Формирование трудовых ориентаций молодежи. – С. 55-64. (1704906 - ХР-ООЭ ; 1704907 - ХР-ООЭ ; 1704908 - ХР-ООЭ)
60.5я73 ; С69 Социология молодежи : [учеб. пособие для вузов] / Ю. Г. Волков [и др.]. - Ростов н/Д : Феникс, 2001. - 575 с. - Библиогр. в конце гл. – Из содерж.: Гл. 11. Молодежь на рынке труда. – С. 307-363. (1596438 – ХР) 
Статьи
Владимирова, Т. Каждый решает сам / Т. Владимирова // Социальная защита. - 2006. - N 9. - С. 12-15.
Земледельцева, Ю. В. Рынок труда и проблемы занятости молодежи / Ю. В. Земледельцева // Профессионал. - 2007. - N 1. - С. 26-27.
Киреенко, Л. В. Профессиональная ориентация - путь снижения безработицы / Л. В. Киреенко, Н. Н. Кулагина // Профессионал. - 2006. - N 3. - С. 18-20.
Крапивин, О. М. Социальные гарантии, предоставляемые учреждениями государственной службы занятости населения / О. М. Крапивин, В. И. Власов // Гражданин и право. - 2010. - N 1. - С. 37-49.
Парнов, Д. А. Социально-педагогический компонент профессиональной ориентации школьников / Д. А. Парнов // Социальная педагогика. - 2011. - N 6. - С. 107-115.
Электронные ресурсы (с текстами документов можно поработать в Залах каталогов и электронных ресурсов на 3-м этаже библиотеки)
Балала, Л. А. Организационная активность социального педагога в профориентационной работе образовательного учреждения [Электронный ресурс] : дис. ... канд. пед. наук : 13.00.08 / Балала Лариса Александровна. – Электрон. дан. - Краснодар, 2006. - 164 с. : ил. - Режим доступа: http://sigla.rsl.ru, регламентир. (10.05.2012).
Дусь, Т. Э. Подготовка старшеклассников к осознанному выбору профессии в процессе социальной работы с молодежью [Электронный ресурс] : дис. ... канд. пед. наук : 13.00.01 / Дусь Татьяна Эдуардовна. – Электрон. дан. - Омск, 2004. - 252 с. : ил. - Режим доступа: http://sigla.rsl.ru, регламентир. (10.05.2012).
Романина, Л. А. Дифференцированная профессиональная ориентация молодых инвалидов средствами социально-педагогической работы [Электронный ресурс] : дис. ... канд. пед. наук : 13.00.06 / Романина Лариса Александровна. – Электрон. дан. – М., 1998. - 207 с. - Режим доступа: http://sigla.rsl.ru, регламентир. (10.05.2012).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Герасимова, Т. Подростковая занятость в России : [состояние, перспектив. направления и технологии в обл. соц. работы] / Т. Герасимова // Социальная работа : науч.-попул. журн. - 2005. - N 2. - C. 30-35.
Зуева, И. Л. Система работы социального педагога по профессиональной ориентации школьников / И. Л. Зуева // Работа социального педагога в школе и микрорайоне : метод. журн. - 2011. – N 2. - C. 4-46.
См. в Архиве выполненных справок «Виртуального библиографа» ответы на запросы NN 788, 2160, 3007, 3829, 3847, 3876 и предлагаем Вам также ознакомиться с ответами NN 240, 3182, 4152, 4830, 9396 в Архиве выполненных запросов Виртуальной справочной службы  КОРУНБ.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2026-11-07T11:13:10+03:00</dcterms:created>
  <dcterms:modified xsi:type="dcterms:W3CDTF">2026-11-07T11:13:10+03:00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