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№3744 () от 14 мая 2012
</w:t>
      </w:r>
    </w:p>
    <w:p>
      <w:pPr/>
      <w:r>
        <w:rPr/>
        <w:t xml:space="preserve">Пожалуйста, помогите составить список литературы на тему "Произвольная моторика у детей дошкольного возраста со стертой формой дизартрии". Заранее спасибо!
Здравствуйте, Надежда. Предлагаем Вам библиографический список:
Книги
74.3я73 ; А87 Архипова, Е. Ф. Коррекционно-логопедическая работа по преодолению стертой дизартрии у детей : [актуал. проблемы коррекции стертой дизартрии. Клинико-пед. характеристика детей со стертой дизартрией. Этапы логопед. работы в комплекс. системе преодоления дизартрии. Авт. методика автоматизации звуков с использованием тактил.-кинестет. стимуляции] / Е. Ф. Архипова. – М. : АСТ : Астрель, 2010. - 254 с. : ил. - (Высшая школа). - Библиогр. в конце кн. (26 назв.). (1695345 - МЕД)
57.336.12я73 ; А87 Архипова, Е. Ф. Стертая дизартрия у детей : [общ. сведения о речевом и мотор. развитии детей, причины и механизмы стертой дизартрии, эксперимент. диагностика и приемы обследования] : учеб. пособие для студентов вузов / Е. Ф. Архипова. – М. : АСТ [и др.], 2007. - 319 с. : ил. - (Высшая школа). - Библиогр.: с. 316-319 (58 назв.). (1650653 - МЕД)
57.336.12я73 ; Б44 Белякова, Л. И. Логопедия. Дизартрия : [учеб. пособие для студентов высш. учеб. заведений, обучающихся по специальности 050715.65(031800) - "Логопедия"] / Л. И. Белякова, Н. Н. Волоскова. – М. : ВЛАДОС, 2009. - 286 с. : ил. - (Учебное пособие для вузов) (Коррекционная педагогика). - Библиогр. в конце кн. (1691433 - ХР ; 1691434 – АБ)
Статьи
Артемова, Е. А. Логопедическая работа по формированию звукопроизношения у дошкольников со стертой дизартрией / Е. А. Артемова, В. С. Бунина // Логопедия. - 2008. - N 1 (янв.-март). - С. 50-53. - Библиогр.: с. 53.
Коноваленко, С. В. Упражнения для развития артикуляционной моторики / Коноваленко С. В. // Коррекционная педагогика. - 2010. - N 4 (40). - С. 71-74. - Библиогр.: с. 74 (3 назв.).
Лопатина, Л. В. Изучение и коррекция нарушений психомоторики у детей с минимальными дизартрическими расстройствами / Л. В. Лопатина // Дефектология. – 2003. – N 5. – С. 45-51. – Библиогр.: 10 назв.
Макарова, Е. В. Использование компьютеризированных заданий в работе с дошкольниками на этапе автоматизации звуков в словах / Е. В. Макарова // Логопед в детском саду. - 2011. - N 2. - С. 37-45. - Библиогр.: с. 45 (8 назв.)
Филина, Л. А. Психолингвистические аспекты дизартрии / Л. А. Филина // Школьный логопед. - 2011. - N 1. - С. 52-63. - (Делимся опытом работы). - Библиогр.: с. 63 (5 назв.).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Грачев, В. Д. Традиционное ушу как средство коррекции моторных функций у детей старшего дошкольного возраста с дизартрией / В. Д. Грачев // Известия Южного федерального университета. Педагогические науки. - 2011. - N 5. - С. 73-78. - (Вопросы воспитания и изучения личности). - Библиогр.: с. 78.
Миккоева, Н. В. Коррекционно-логопедическая работа по формированию тонкой моторики пальцев рук у детей со стертой дизартрией с использованием природного и рукотворного материала / Н. В. Миккоева //  Логопед в детском саду. – 2008. - N 6 (31) - С. 39-47.
Романова, Е. Е. Проявление мелкой моторики у детей дошкольного возраста с нарушениями речи / Е. Е. Романова, Е. В. Диулина // Физическая культура: воспитание, образование, тренировка. - 2007. - N 1. - С. 58-60. - (Методические находки для дошкольников). - Библиогр.: с. 60.
Семихатская, С. В. Особенности формирования мелкой моторики пальцев рук при коррекции звукопроизношения у дизартриков / С. В. Семихатская // Логопед : науч.-метод. журн. - 2009. - N 6. - C. 53-58.
Дополнительную информацию Вы можете получить в Зале каталогов на 3-м этаже библиотеки.
Ждем Вас в нашей библиотеке, где Вы также можете ознакомиться с книгами и статьями из журналов и газет в электронном виде.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2026-11-07T11:03:03+03:00</dcterms:created>
  <dcterms:modified xsi:type="dcterms:W3CDTF">2026-11-07T11:03:03+03:00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