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№3775 (Мурманск) от 22 мая 2012
</w:t>
      </w:r>
    </w:p>
    <w:p>
      <w:pPr/>
      <w:r>
        <w:rPr/>
        <w:t xml:space="preserve">Добрый день! Скажите, есть ли у Вас в наличии журнал "Если" №3 за 2011 год?
Здравствуйте, Михаил, к сожалению, в фондах нашей библиотеки нет интересующего Вас журнала. Но фрагмент из него (произведение, статью и т. д.) можно заказать через межбиблиотечный абонемент, обратившись в ближайшую библиотеку по месту жительства, работы, учебы. Если Вы живете недалеко от Мурманска и имеете возможность посетить нашу библиотеку, то можете напрямую обратиться в службу межбиблиотечного абонемента и электронной доставки документов (Зал каталогов, 3-й этаж, тел. для справок: 45-48-35, mba@mgounb.ru).
С уважением, главный библиограф Центральной справочной службы О. В. Уринцова.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2026-11-07T10:40:55+03:00</dcterms:created>
  <dcterms:modified xsi:type="dcterms:W3CDTF">2026-11-07T10:40:55+03:00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