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№3778 () от 22 мая 2012
</w:t>
      </w:r>
    </w:p>
    <w:p>
      <w:pPr/>
      <w:r>
        <w:rPr/>
        <w:t xml:space="preserve">помогите пожалуйста подобрать литературу для реферата по теме "равноправие женщин и мужчин как социальная проблема"
Здравствуйте, Дарья. Предлагаем Вам библиографический список:
Книги
66.74я73; З-94 Зуйкова, Е. М. Феминология и гендерная политика : учебник : [для студентов высш. учеб. заведений, обучающихся по специальности "Социал. работа"] / Е. М. Зуйкова, Р. И. Ерусланова ; Рос. гос. социал. ун-т. - 3-е изд., перераб. и доп. – М. : Дашков и К, 2010. - 305 с. : табл. (1695764 - АБ) 
66.74(0); К18 Кампания за достижение равенства между мужчинами и женщинами и улучшение положения женщин / Представительство ООН в респ. Беларусь, Информ. центр ООН в Москве. - М. : Права человека, 2000. - 56 с. (1-Бр-5-КЗДР-00 - 1 ЧЗ)
Статьи
Воронина, О. А. Политика гендерного равенства: международный и национальный опыт / О. А. Воронина // Вестник Российской академии наук. - 2004. - Т. 74, N 10. - С. 922-931. 
Гусейнова, Л. А. Концепция глобального устойчивого развития России: особенности гендерных отношений / Л. А. Гусейнова // Социально-гуманитарные знания. - 2006. - N 4. - С. 297-306.
Комаров, В. Глобальное смещение доминанты / В. Комаров // Российская торговля. - 2007. - N 3. - С. 56-59. 
Морозова, З. С. Эволюция социального статуса женщины / З. С. Морозова // Социально-гуманитарные знания. - 2008. - N 2. - С. 185-194.
Осипян, Б. А. О неправомерности принципа социального равенства / Б. А. Осипян // Российский юридический журнал. - 2011. - N 2. - С. 29-38.
Римашевская, Н. М. Гендерные стереотипы и логика социальных отношений / Н. Римашевская // Свободная мысль - XXI. - 2006. - N 3. - С. 100-110. 
Шведова, Н. А. Гендерное равенство и цели развития (международный подход) / Н. А. Шведова // США. Канада. Экономика - политика - культура. - 2007. - N 3. - С. 3-18.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Бор-Букиккио, М. де. Гендерное равенство по закону и на практике: как мы можем заполнить эту брешь? / М. де Бор-Букиккио // Вопросы социального обеспечения. — 2010. — N 11. — С. 10-11.
Зубова, Р. И. Влияние гендерных стереотипов на статус мужчин и женщин / Р. И. Зубова // Вестник Сыктывкарского университета. Сер. 4, Психология. Педагогика. Социальная работа. — 2007. — Вып. 5. — С. 129-143.
Кириллина, В. Гендерный конфликт в условиях социально-политической трансформации российского общества / В. Кириллина // Прикладная психология и психоанализ. — 2004. — N 2. — С. 69-79.
Рылева, Е. В. Равенство мужчин и женщин в трудовой сфере / Е. В. Рылева // Социальная политика и социология. — 2011. — N 2. — С. 223-227.
Чвыкалов, В. В. Гендерное равенство в контексте современной политики российского государства / В. В. Чвыкалов // Философия права. — 2011. — N 3. — С. 90-94.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2026-11-07T10:40:55+03:00</dcterms:created>
  <dcterms:modified xsi:type="dcterms:W3CDTF">2026-11-07T10:40:55+03:00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